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192BF7" w14:textId="07B1A87C" w:rsidR="00932348" w:rsidRPr="00AE47E7" w:rsidRDefault="00C83094" w:rsidP="00C83094">
      <w:pPr>
        <w:pStyle w:val="Normal1"/>
        <w:spacing w:line="320" w:lineRule="exact"/>
        <w:contextualSpacing/>
        <w:rPr>
          <w:rFonts w:ascii="Times New Roman" w:hAnsi="Times New Roman" w:cs="Times New Roman"/>
          <w:lang w:val="en-US"/>
        </w:rPr>
      </w:pPr>
      <w:r w:rsidRPr="00AE47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SASH68 Critical Animal Studies: </w:t>
      </w:r>
      <w:r w:rsidR="00157019" w:rsidRPr="00AE47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</w:r>
      <w:r w:rsidRPr="00AE47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Animals in society, culture and the media</w:t>
      </w:r>
    </w:p>
    <w:p w14:paraId="2C32B388" w14:textId="77777777" w:rsidR="00991275" w:rsidRPr="00AE47E7" w:rsidRDefault="00991275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0B86737" w14:textId="0FBB61A7" w:rsidR="00932348" w:rsidRPr="00AE47E7" w:rsidRDefault="00C83094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List of readings</w:t>
      </w:r>
      <w:r w:rsidR="00DD3F6D"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2025</w:t>
      </w:r>
    </w:p>
    <w:p w14:paraId="101C9CA4" w14:textId="2ED5367A" w:rsidR="00D40982" w:rsidRPr="00AE47E7" w:rsidRDefault="00D40982" w:rsidP="00D40982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hAnsi="Times New Roman" w:cs="Times New Roman"/>
          <w:lang w:val="en-US"/>
        </w:rPr>
      </w:pP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Approved by the board of the Department of Communication and Media 2024 -</w:t>
      </w:r>
      <w:r w:rsidR="00AE47E7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11-28</w:t>
      </w:r>
    </w:p>
    <w:p w14:paraId="513042AB" w14:textId="77777777" w:rsidR="00932348" w:rsidRPr="00AE47E7" w:rsidRDefault="00932348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hAnsi="Times New Roman" w:cs="Times New Roman"/>
          <w:lang w:val="en-US"/>
        </w:rPr>
      </w:pPr>
    </w:p>
    <w:p w14:paraId="437A70AA" w14:textId="77777777" w:rsidR="00932348" w:rsidRPr="00AE47E7" w:rsidRDefault="00C83094" w:rsidP="00C8309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hAnsi="Times New Roman" w:cs="Times New Roman"/>
          <w:lang w:val="en-US"/>
        </w:rPr>
      </w:pPr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Introduction to the critical study of human-animal relations</w:t>
      </w:r>
    </w:p>
    <w:p w14:paraId="0FD7FC82" w14:textId="29F00922" w:rsidR="00F273DA" w:rsidRPr="00AE47E7" w:rsidRDefault="00F273DA" w:rsidP="00F273DA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ind w:left="567" w:hanging="567"/>
        <w:contextualSpacing/>
        <w:rPr>
          <w:rFonts w:ascii="Times New Roman" w:hAnsi="Times New Roman" w:cs="Times New Roman"/>
        </w:rPr>
      </w:pPr>
      <w:proofErr w:type="spellStart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Arluke</w:t>
      </w:r>
      <w:proofErr w:type="spellEnd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Arnold &amp; Sanders, Clinton R. (2022). </w:t>
      </w:r>
      <w:r w:rsidRPr="00AE47E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Regarding Animals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Philadelphia: Temple University Press. </w:t>
      </w:r>
      <w:r w:rsidR="00EA3519" w:rsidRPr="00AE47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E47E7">
        <w:rPr>
          <w:rFonts w:ascii="Times New Roman" w:eastAsia="Times New Roman" w:hAnsi="Times New Roman" w:cs="Times New Roman"/>
          <w:sz w:val="24"/>
          <w:szCs w:val="24"/>
        </w:rPr>
        <w:t>100 pages</w:t>
      </w:r>
      <w:r w:rsidR="00EA3519" w:rsidRPr="00AE47E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A0C3969" w14:textId="71DE42D6" w:rsidR="005A3BAC" w:rsidRPr="00AE47E7" w:rsidRDefault="005A3BAC" w:rsidP="00092A24">
      <w:pPr>
        <w:pStyle w:val="Normal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Times New Roman" w:hAnsi="Times New Roman" w:cs="Times New Roman"/>
          <w:sz w:val="24"/>
          <w:szCs w:val="24"/>
        </w:rPr>
        <w:t xml:space="preserve">Carreras, </w:t>
      </w:r>
      <w:proofErr w:type="spellStart"/>
      <w:r w:rsidRPr="00AE47E7">
        <w:rPr>
          <w:rFonts w:ascii="Times New Roman" w:eastAsia="Times New Roman" w:hAnsi="Times New Roman" w:cs="Times New Roman"/>
          <w:sz w:val="24"/>
          <w:szCs w:val="24"/>
        </w:rPr>
        <w:t>María</w:t>
      </w:r>
      <w:proofErr w:type="spellEnd"/>
      <w:r w:rsidRPr="00AE47E7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proofErr w:type="spellStart"/>
      <w:r w:rsidRPr="00AE47E7">
        <w:rPr>
          <w:rFonts w:ascii="Times New Roman" w:eastAsia="Times New Roman" w:hAnsi="Times New Roman" w:cs="Times New Roman"/>
          <w:sz w:val="24"/>
          <w:szCs w:val="24"/>
        </w:rPr>
        <w:t>Leth-Espensen</w:t>
      </w:r>
      <w:proofErr w:type="spellEnd"/>
      <w:r w:rsidRPr="00AE47E7">
        <w:rPr>
          <w:rFonts w:ascii="Times New Roman" w:eastAsia="Times New Roman" w:hAnsi="Times New Roman" w:cs="Times New Roman"/>
          <w:sz w:val="24"/>
          <w:szCs w:val="24"/>
        </w:rPr>
        <w:t xml:space="preserve">, Marie, Lindström, Lena, Linné, Tobias, Song Lopez, Gina &amp; </w:t>
      </w:r>
      <w:proofErr w:type="spellStart"/>
      <w:r w:rsidRPr="00AE47E7">
        <w:rPr>
          <w:rFonts w:ascii="Times New Roman" w:eastAsia="Times New Roman" w:hAnsi="Times New Roman" w:cs="Times New Roman"/>
          <w:sz w:val="24"/>
          <w:szCs w:val="24"/>
        </w:rPr>
        <w:t>Yndal</w:t>
      </w:r>
      <w:proofErr w:type="spellEnd"/>
      <w:r w:rsidRPr="00AE47E7">
        <w:rPr>
          <w:rFonts w:ascii="Times New Roman" w:eastAsia="Times New Roman" w:hAnsi="Times New Roman" w:cs="Times New Roman"/>
          <w:sz w:val="24"/>
          <w:szCs w:val="24"/>
        </w:rPr>
        <w:t xml:space="preserve">-Olsen, Naja (eds.) 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(2024). </w:t>
      </w:r>
      <w:r w:rsidRPr="00AE47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Reimagining species relations: a decade of studying and teaching critical animal studies at Lund University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Lund: Lund University </w:t>
      </w:r>
      <w:r w:rsidR="00092A24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(30 pages)</w:t>
      </w:r>
    </w:p>
    <w:p w14:paraId="603D3479" w14:textId="77777777" w:rsidR="00932348" w:rsidRPr="00AE47E7" w:rsidRDefault="00C83094" w:rsidP="00C83094">
      <w:pPr>
        <w:pStyle w:val="Normal1"/>
        <w:spacing w:after="0"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proofErr w:type="spellStart"/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LeGuin</w:t>
      </w:r>
      <w:proofErr w:type="spellEnd"/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Ursula K. (1988). ’She </w:t>
      </w:r>
      <w:proofErr w:type="spellStart"/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Unnames</w:t>
      </w:r>
      <w:proofErr w:type="spellEnd"/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them’, In Ursula K. </w:t>
      </w:r>
      <w:proofErr w:type="spellStart"/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LeGuin</w:t>
      </w:r>
      <w:proofErr w:type="spellEnd"/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Pr="00AE47E7">
        <w:rPr>
          <w:rFonts w:ascii="Times New Roman" w:eastAsia="Cambria" w:hAnsi="Times New Roman" w:cs="Times New Roman"/>
          <w:i/>
          <w:sz w:val="24"/>
          <w:szCs w:val="24"/>
          <w:lang w:val="en-US"/>
        </w:rPr>
        <w:t>Buffalo Gals and Other Animal Presences.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New York, N.Y.: New American Library. pp. 1-3</w:t>
      </w:r>
    </w:p>
    <w:p w14:paraId="2712E1F9" w14:textId="77777777" w:rsidR="00106DDF" w:rsidRPr="00AE47E7" w:rsidRDefault="00C83094" w:rsidP="00C83094">
      <w:pPr>
        <w:pStyle w:val="Normal1"/>
        <w:spacing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Nocella II, Anthony J., Sorenson, John, Socha, Kim &amp; Matsuoka, Atsuko (2014). The Emergence of Critical Animal Studies: The Rise of Intersectional Animal Liberation. In A.J. Nocella II, J. Sorenson, K. Socha &amp; A. Matsuoka (Eds.), </w:t>
      </w:r>
      <w:r w:rsidRPr="00AE47E7">
        <w:rPr>
          <w:rFonts w:ascii="Times New Roman" w:eastAsia="Cambria" w:hAnsi="Times New Roman" w:cs="Times New Roman"/>
          <w:i/>
          <w:sz w:val="24"/>
          <w:szCs w:val="24"/>
          <w:lang w:val="en-US"/>
        </w:rPr>
        <w:t>Defining Critical Animal Studies: An Intersectional Social Justice Approach for Liberation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. New York: Peter Lang.</w:t>
      </w:r>
      <w:r w:rsidR="00106DDF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pp. xix-xxxvi</w:t>
      </w:r>
    </w:p>
    <w:p w14:paraId="3D2C1077" w14:textId="77777777" w:rsidR="00932348" w:rsidRPr="00AE47E7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proofErr w:type="spellStart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Sanbonmatsu</w:t>
      </w:r>
      <w:proofErr w:type="spellEnd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John (2011). Introduction. In J. </w:t>
      </w:r>
      <w:proofErr w:type="spellStart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Sanbonmatsu</w:t>
      </w:r>
      <w:proofErr w:type="spellEnd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(Ed.), </w:t>
      </w:r>
      <w:r w:rsidRPr="00AE47E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Critical Theory and </w:t>
      </w:r>
    </w:p>
    <w:p w14:paraId="5E807DF2" w14:textId="2CF06BB7" w:rsidR="00932348" w:rsidRPr="00AE47E7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E47E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Animal Liberation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. Lanham: Rowman &amp; Littlefield.</w:t>
      </w:r>
      <w:r w:rsidR="00106DDF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pp. 1-12 + 20-26</w:t>
      </w:r>
      <w:r w:rsidR="00EA3519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45313E9" w14:textId="35A7E923" w:rsidR="00932348" w:rsidRPr="00AE47E7" w:rsidRDefault="00C83094" w:rsidP="00F443FF">
      <w:pPr>
        <w:pStyle w:val="Normal1"/>
        <w:spacing w:after="0" w:line="320" w:lineRule="exact"/>
        <w:ind w:left="567" w:hanging="544"/>
        <w:contextualSpacing/>
        <w:rPr>
          <w:rFonts w:ascii="Times New Roman" w:hAnsi="Times New Roman" w:cs="Times New Roman"/>
          <w:lang w:val="en-US"/>
        </w:rPr>
      </w:pP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Taylor, Sunara (2014). ‘Animal Crips’, </w:t>
      </w:r>
      <w:r w:rsidRPr="00AE47E7">
        <w:rPr>
          <w:rFonts w:ascii="Times New Roman" w:eastAsia="Cambria" w:hAnsi="Times New Roman" w:cs="Times New Roman"/>
          <w:i/>
          <w:sz w:val="24"/>
          <w:szCs w:val="24"/>
          <w:lang w:val="en-US"/>
        </w:rPr>
        <w:t>Journal for Critical Animal Studies.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12(2), pp. 95-117.</w:t>
      </w:r>
    </w:p>
    <w:p w14:paraId="322FC2DD" w14:textId="5D20BFDF" w:rsidR="00932348" w:rsidRPr="00AE47E7" w:rsidRDefault="007460E9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/1</w:t>
      </w:r>
      <w:r w:rsidR="00F273DA"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93</w:t>
      </w:r>
      <w:r w:rsidR="00C83094"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pages</w:t>
      </w:r>
    </w:p>
    <w:p w14:paraId="304E3952" w14:textId="77777777" w:rsidR="00157019" w:rsidRPr="00AE47E7" w:rsidRDefault="00157019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2C16BE01" w14:textId="3081E291" w:rsidR="00932348" w:rsidRPr="00AE47E7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Social constructions, positions, and representations of animals </w:t>
      </w:r>
    </w:p>
    <w:p w14:paraId="7F8AF9FF" w14:textId="0AB12DB8" w:rsidR="00DD5A78" w:rsidRPr="00AE47E7" w:rsidRDefault="00DD5A78" w:rsidP="00DD5A78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Lindahl, E</w:t>
      </w:r>
      <w:r w:rsidR="00C0269B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vaMarie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(2023). </w:t>
      </w:r>
      <w:r w:rsidRPr="00AE47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Resistance within the museum fauna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  <w:r w:rsidRPr="00AE47E7">
        <w:rPr>
          <w:rFonts w:ascii="Times New Roman" w:eastAsia="Times New Roman" w:hAnsi="Times New Roman" w:cs="Times New Roman"/>
          <w:sz w:val="24"/>
          <w:szCs w:val="24"/>
        </w:rPr>
        <w:t>Stockholm: Aska Förlag.</w:t>
      </w:r>
      <w:r w:rsidR="00EA3519" w:rsidRPr="00AE4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3519" w:rsidRPr="00AE47E7"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 w:rsidR="00EA3519" w:rsidRPr="00AE47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47E7" w:rsidRPr="00AE47E7">
        <w:rPr>
          <w:rFonts w:ascii="Times New Roman" w:eastAsia="Times New Roman" w:hAnsi="Times New Roman" w:cs="Times New Roman"/>
          <w:sz w:val="24"/>
          <w:szCs w:val="24"/>
        </w:rPr>
        <w:t>95–107</w:t>
      </w:r>
      <w:r w:rsidR="00EA3519" w:rsidRPr="00AE47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370EDC" w14:textId="0E620ACC" w:rsidR="00DD5A78" w:rsidRPr="00AE47E7" w:rsidRDefault="00DD5A78" w:rsidP="00DD5A78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Times New Roman" w:hAnsi="Times New Roman" w:cs="Times New Roman"/>
          <w:sz w:val="24"/>
          <w:szCs w:val="24"/>
        </w:rPr>
        <w:t xml:space="preserve">Lindahl, </w:t>
      </w:r>
      <w:proofErr w:type="spellStart"/>
      <w:r w:rsidR="00C0269B" w:rsidRPr="00AE47E7">
        <w:rPr>
          <w:rFonts w:ascii="Times New Roman" w:eastAsia="Times New Roman" w:hAnsi="Times New Roman" w:cs="Times New Roman"/>
          <w:sz w:val="24"/>
          <w:szCs w:val="24"/>
        </w:rPr>
        <w:t>EvaMarie</w:t>
      </w:r>
      <w:proofErr w:type="spellEnd"/>
      <w:r w:rsidRPr="00AE47E7">
        <w:rPr>
          <w:rFonts w:ascii="Times New Roman" w:eastAsia="Times New Roman" w:hAnsi="Times New Roman" w:cs="Times New Roman"/>
          <w:sz w:val="24"/>
          <w:szCs w:val="24"/>
        </w:rPr>
        <w:t xml:space="preserve"> (2022). </w:t>
      </w:r>
      <w:r w:rsidRPr="00AE47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Challenging Anthropocentrism through Counter Art Histories and Non-Human Narratives.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Stockholm: EML </w:t>
      </w:r>
      <w:proofErr w:type="spellStart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Förlag</w:t>
      </w:r>
      <w:proofErr w:type="spellEnd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. (40 pages)</w:t>
      </w:r>
    </w:p>
    <w:p w14:paraId="291ABBDD" w14:textId="4564E6D3" w:rsidR="00DD5A78" w:rsidRPr="00AE47E7" w:rsidRDefault="00DD5A78" w:rsidP="00DD5A78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Lockwood, A</w:t>
      </w:r>
      <w:r w:rsidR="00C0269B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lex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(2023). Objects of Virtue. In: Lindahl, E., </w:t>
      </w:r>
      <w:r w:rsidRPr="00AE47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Resistance within the museum fauna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 Stockholm: Aska </w:t>
      </w:r>
      <w:proofErr w:type="spellStart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Förlag</w:t>
      </w:r>
      <w:proofErr w:type="spellEnd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A3519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pp. 53-61.</w:t>
      </w:r>
    </w:p>
    <w:p w14:paraId="4B35B17A" w14:textId="7C1E150E" w:rsidR="00932348" w:rsidRPr="00AE47E7" w:rsidRDefault="00C83094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Malamud, Randy (2012) </w:t>
      </w:r>
      <w:r w:rsidRPr="00AE47E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 Introduction to Animals and Visual Culture</w:t>
      </w:r>
      <w:r w:rsidR="00B02601" w:rsidRPr="00AE47E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Basingstoke, Hampshire: Palgrave Macmillan.</w:t>
      </w:r>
      <w:r w:rsidR="00106DDF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pp. 1-93 + 115-129.</w:t>
      </w:r>
    </w:p>
    <w:p w14:paraId="4D2B425B" w14:textId="416CD738" w:rsidR="00B02601" w:rsidRPr="00AE47E7" w:rsidRDefault="00B02601" w:rsidP="00F443FF">
      <w:pPr>
        <w:pStyle w:val="Normal1"/>
        <w:spacing w:line="320" w:lineRule="exact"/>
        <w:ind w:left="567" w:hanging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E47E7">
        <w:rPr>
          <w:rFonts w:ascii="Times New Roman" w:hAnsi="Times New Roman" w:cs="Times New Roman"/>
          <w:sz w:val="24"/>
          <w:szCs w:val="24"/>
          <w:lang w:val="en-US"/>
        </w:rPr>
        <w:t>McCrow</w:t>
      </w:r>
      <w:proofErr w:type="spellEnd"/>
      <w:r w:rsidRPr="00AE47E7">
        <w:rPr>
          <w:rFonts w:ascii="Times New Roman" w:hAnsi="Times New Roman" w:cs="Times New Roman"/>
          <w:sz w:val="24"/>
          <w:szCs w:val="24"/>
          <w:lang w:val="en-US"/>
        </w:rPr>
        <w:t>-Young, Ally, Linné, Tobias and Potts, Annie (2015). “Framing Possums: War, Sport and Patriotism in Depictions of Brushtail Possums in New Zealand News Media.”</w:t>
      </w:r>
      <w:r w:rsidRPr="00AE47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47E7">
        <w:rPr>
          <w:rFonts w:ascii="Times New Roman" w:hAnsi="Times New Roman" w:cs="Times New Roman"/>
          <w:i/>
          <w:sz w:val="24"/>
          <w:szCs w:val="24"/>
          <w:lang w:val="en-US"/>
        </w:rPr>
        <w:t>Animal Studies Journal,</w:t>
      </w:r>
      <w:r w:rsidRPr="00AE47E7">
        <w:rPr>
          <w:rFonts w:ascii="Times New Roman" w:hAnsi="Times New Roman" w:cs="Times New Roman"/>
          <w:sz w:val="24"/>
          <w:szCs w:val="24"/>
          <w:lang w:val="en-US"/>
        </w:rPr>
        <w:t xml:space="preserve"> 4 (2) pp. 29-54.</w:t>
      </w:r>
    </w:p>
    <w:p w14:paraId="09C94930" w14:textId="386351EF" w:rsidR="00991275" w:rsidRPr="00AE47E7" w:rsidRDefault="00991275" w:rsidP="00991275">
      <w:pPr>
        <w:pStyle w:val="Normal1"/>
        <w:spacing w:line="320" w:lineRule="exact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McCumber, Andrew &amp; Dryden, Patrick N. (2022). The Bestiary in the Candy Aisle: A Framework for Nature in Unexpected Places. </w:t>
      </w:r>
      <w:r w:rsidRPr="00AE47E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Environmental Humanities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 (1): 110-128.</w:t>
      </w:r>
    </w:p>
    <w:p w14:paraId="65E68111" w14:textId="4E2558B7" w:rsidR="00932348" w:rsidRPr="00AE47E7" w:rsidRDefault="00C83094" w:rsidP="00C83094">
      <w:pPr>
        <w:pStyle w:val="Normal1"/>
        <w:spacing w:line="320" w:lineRule="exact"/>
        <w:ind w:left="567" w:hanging="567"/>
        <w:contextualSpacing/>
        <w:rPr>
          <w:rFonts w:ascii="Times New Roman" w:hAnsi="Times New Roman" w:cs="Times New Roman"/>
          <w:lang w:val="en-US"/>
        </w:rPr>
      </w:pP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Merskin, Debra (2015). </w:t>
      </w:r>
      <w:r w:rsidR="00B02601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Media Theories and the Crossroads of Critical Animal and Media Studies</w:t>
      </w:r>
      <w:r w:rsidR="00B02601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In N. Almiron, M. Cole and C. P. Freeman (Eds.), </w:t>
      </w:r>
      <w:r w:rsidRPr="00AE47E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Critical Animal and Media Studies: Communication for Nonhuman Animal Advocacy </w:t>
      </w:r>
      <w:r w:rsidR="00B02601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London: Routledge. pp. 11-25</w:t>
      </w:r>
    </w:p>
    <w:p w14:paraId="2E5757E8" w14:textId="12A2B27E" w:rsidR="00932348" w:rsidRPr="00AE47E7" w:rsidRDefault="00F443FF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/2</w:t>
      </w:r>
      <w:r w:rsidR="00F273DA"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25</w:t>
      </w:r>
      <w:r w:rsidR="00C83094"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pages</w:t>
      </w:r>
    </w:p>
    <w:p w14:paraId="535B2F09" w14:textId="3DFB634F" w:rsidR="00932348" w:rsidRPr="00AE47E7" w:rsidRDefault="00932348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701DA523" w14:textId="77777777" w:rsidR="00157019" w:rsidRPr="00AE47E7" w:rsidRDefault="00157019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6C285BD6" w14:textId="122FC704" w:rsidR="00932348" w:rsidRPr="00AE47E7" w:rsidRDefault="00782020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Intersectional oppression, language, and power</w:t>
      </w:r>
    </w:p>
    <w:p w14:paraId="37BFF4F6" w14:textId="1A040D40" w:rsidR="00092A24" w:rsidRPr="00AE47E7" w:rsidRDefault="000F10B5" w:rsidP="002428F1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ind w:left="567" w:hanging="567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Adams, C</w:t>
      </w:r>
      <w:r w:rsidR="00C0269B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arol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J. (1997). “Mad Cow” disease and the animal industrial complex. </w:t>
      </w:r>
      <w:r w:rsidRPr="00AE47E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Organization &amp; Environment, 10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(1),</w:t>
      </w:r>
      <w:r w:rsidR="00EA3519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pp.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1–26.</w:t>
      </w:r>
    </w:p>
    <w:p w14:paraId="0660C717" w14:textId="4DE6F1AE" w:rsidR="00092A24" w:rsidRPr="00AE47E7" w:rsidRDefault="000F10B5" w:rsidP="002428F1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ind w:left="567" w:hanging="567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Crenshaw, K</w:t>
      </w:r>
      <w:r w:rsidR="00C0269B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imberly</w:t>
      </w:r>
      <w:r w:rsidR="002428F1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(1989). Demarginalizing the intersection of race and sex: A Black feminist critique of antidiscrimination doctrine, feminist theory, and antiracist politics. </w:t>
      </w:r>
      <w:r w:rsidRPr="00AE47E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University of Chicago Legal Forum, 1989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(1), </w:t>
      </w:r>
      <w:r w:rsidR="00EA3519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pp. 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139–167.</w:t>
      </w:r>
    </w:p>
    <w:p w14:paraId="7623AC2B" w14:textId="57649EF8" w:rsidR="00092A24" w:rsidRPr="00AE47E7" w:rsidRDefault="000F10B5" w:rsidP="002428F1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ind w:left="567" w:hanging="567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Dunayer, J</w:t>
      </w:r>
      <w:r w:rsidR="00C0269B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oan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(1995). Sexist words, </w:t>
      </w:r>
      <w:proofErr w:type="spellStart"/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speciesist</w:t>
      </w:r>
      <w:proofErr w:type="spellEnd"/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roots. In C. J. Adams &amp; J. Donovan (Eds.), </w:t>
      </w:r>
      <w:r w:rsidRPr="00AE47E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Animals &amp; women: Feminist theoretical explorations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. Durham and London: Duke University Press.</w:t>
      </w:r>
      <w:r w:rsidR="00EA3519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pp. 11–23.</w:t>
      </w:r>
    </w:p>
    <w:p w14:paraId="1DB6C442" w14:textId="02750791" w:rsidR="00092A24" w:rsidRPr="00AE47E7" w:rsidRDefault="000F10B5" w:rsidP="002428F1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ind w:left="567" w:hanging="567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Ko, </w:t>
      </w:r>
      <w:proofErr w:type="spellStart"/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A</w:t>
      </w:r>
      <w:r w:rsidR="00C0269B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ph</w:t>
      </w:r>
      <w:proofErr w:type="spellEnd"/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(2014, December 30). 5 reasons why animal rights are a feminist issue. </w:t>
      </w:r>
      <w:r w:rsidRPr="00AE47E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Everyday Feminism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.</w:t>
      </w:r>
    </w:p>
    <w:p w14:paraId="1B14E6C9" w14:textId="18F7D3AD" w:rsidR="000F10B5" w:rsidRPr="00AE47E7" w:rsidRDefault="000F10B5" w:rsidP="002428F1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-320" w:lineRule="auto"/>
        <w:ind w:left="567" w:hanging="567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Ko, </w:t>
      </w:r>
      <w:proofErr w:type="spellStart"/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A</w:t>
      </w:r>
      <w:r w:rsidR="00C0269B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ph</w:t>
      </w:r>
      <w:proofErr w:type="spellEnd"/>
      <w:r w:rsidR="00CD18BF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(2017). Why animal liberation requires an epistemological revolution. In A. Ko &amp; S. Ko, </w:t>
      </w:r>
      <w:r w:rsidRPr="00AE47E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 xml:space="preserve">Aphro-ism: Essays on pop culture, feminism, and Black veganism from two </w:t>
      </w:r>
      <w:proofErr w:type="gramStart"/>
      <w:r w:rsidRPr="00AE47E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sisters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 New</w:t>
      </w:r>
      <w:proofErr w:type="gramEnd"/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York: Lantern.</w:t>
      </w:r>
      <w:r w:rsidR="00EA3519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pp. 88–94.</w:t>
      </w:r>
    </w:p>
    <w:p w14:paraId="24E2C0BD" w14:textId="115B582C" w:rsidR="00092A24" w:rsidRPr="00AE47E7" w:rsidRDefault="000F10B5" w:rsidP="002428F1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-320" w:lineRule="auto"/>
        <w:ind w:left="567" w:hanging="567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Ko, S</w:t>
      </w:r>
      <w:r w:rsidR="00C0269B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yl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(2017). We can avoid the debate about comparing human and animal oppressions if we simply make the right connections. In A. Ko &amp; S. Ko, </w:t>
      </w:r>
      <w:r w:rsidRPr="00AE47E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Aphro-ism: Essays on pop culture, feminism, and Black veganism from two sisters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. New York: Lantern.</w:t>
      </w:r>
      <w:r w:rsidR="00EA3519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pp. 82–87</w:t>
      </w:r>
    </w:p>
    <w:p w14:paraId="1AC98127" w14:textId="53414C26" w:rsidR="00092A24" w:rsidRPr="00AE47E7" w:rsidRDefault="000F10B5" w:rsidP="002428F1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-320" w:lineRule="auto"/>
        <w:ind w:left="567" w:hanging="567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The Combahee River Collective (1977). A Black feminist statement. In Z</w:t>
      </w:r>
      <w:r w:rsidR="00EA3519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illah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Eisenstein (</w:t>
      </w:r>
      <w:r w:rsidR="00EA3519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e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d.), </w:t>
      </w:r>
      <w:r w:rsidRPr="00AE47E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Capitalist patriarchy and the case for socialist feminism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. Monthly Review Press.</w:t>
      </w:r>
      <w:r w:rsidR="00EA3519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pp. 367–372.</w:t>
      </w:r>
    </w:p>
    <w:p w14:paraId="173B6F77" w14:textId="37971BFA" w:rsidR="000F10B5" w:rsidRPr="00AE47E7" w:rsidRDefault="000F10B5" w:rsidP="002428F1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-320" w:lineRule="auto"/>
        <w:ind w:left="567" w:hanging="567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Wrenn, C</w:t>
      </w:r>
      <w:r w:rsidR="00C0269B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orey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L. (2017). Toward a vegan feminist theory of the state. In D. Nibert (Ed.), </w:t>
      </w:r>
      <w:r w:rsidRPr="00AE47E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Animal oppression and capitalism</w:t>
      </w:r>
      <w:r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>. California and Colorado: Praeger.</w:t>
      </w:r>
      <w:r w:rsidR="00EA3519" w:rsidRPr="00AE47E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pp. 201–226.</w:t>
      </w:r>
    </w:p>
    <w:p w14:paraId="2041CB6D" w14:textId="442D6F56" w:rsidR="00932348" w:rsidRPr="00AE47E7" w:rsidRDefault="00DB264D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jc w:val="both"/>
        <w:rPr>
          <w:rFonts w:ascii="Times New Roman" w:hAnsi="Times New Roman" w:cs="Times New Roman"/>
          <w:lang w:val="en-US"/>
        </w:rPr>
      </w:pP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F40AB4"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BE6974"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06</w:t>
      </w:r>
      <w:r w:rsidR="00F40AB4"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pages</w:t>
      </w:r>
    </w:p>
    <w:p w14:paraId="1725D38A" w14:textId="77777777" w:rsidR="00932348" w:rsidRPr="00AE47E7" w:rsidRDefault="00932348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127DEAFF" w14:textId="77777777" w:rsidR="00932348" w:rsidRPr="00AE47E7" w:rsidRDefault="00932348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03AD02BF" w14:textId="4F76A089" w:rsidR="00932348" w:rsidRPr="00AE47E7" w:rsidRDefault="00782020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Agency, anthropocentrism, and the suffering of others</w:t>
      </w:r>
      <w:r w:rsidR="00C83094"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745E37E9" w14:textId="6B91011B" w:rsidR="00F273DA" w:rsidRPr="00AE47E7" w:rsidRDefault="00F273DA" w:rsidP="002428F1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E47E7">
        <w:rPr>
          <w:rFonts w:ascii="Times New Roman" w:hAnsi="Times New Roman" w:cs="Times New Roman"/>
          <w:sz w:val="24"/>
          <w:szCs w:val="24"/>
          <w:lang w:val="en-US"/>
        </w:rPr>
        <w:t>Corman, L</w:t>
      </w:r>
      <w:r w:rsidR="004C1AC1" w:rsidRPr="00AE47E7">
        <w:rPr>
          <w:rFonts w:ascii="Times New Roman" w:hAnsi="Times New Roman" w:cs="Times New Roman"/>
          <w:sz w:val="24"/>
          <w:szCs w:val="24"/>
          <w:lang w:val="en-US"/>
        </w:rPr>
        <w:t>aurie</w:t>
      </w:r>
      <w:r w:rsidRPr="00AE47E7">
        <w:rPr>
          <w:rFonts w:ascii="Times New Roman" w:hAnsi="Times New Roman" w:cs="Times New Roman"/>
          <w:sz w:val="24"/>
          <w:szCs w:val="24"/>
          <w:lang w:val="en-US"/>
        </w:rPr>
        <w:t xml:space="preserve"> (2017). Ideological Monkey Wrenching: Nonhuman Animal Politics beyond Suffering. In D. Nibert (Ed.) </w:t>
      </w:r>
      <w:r w:rsidRPr="00AE47E7">
        <w:rPr>
          <w:rFonts w:ascii="Times New Roman" w:hAnsi="Times New Roman" w:cs="Times New Roman"/>
          <w:i/>
          <w:iCs/>
          <w:sz w:val="24"/>
          <w:szCs w:val="24"/>
          <w:lang w:val="en-US"/>
        </w:rPr>
        <w:t>Animal Oppression and Capitalism – Volume 2: The Oppressive and Destructive Role of Capitalism</w:t>
      </w:r>
      <w:r w:rsidRPr="00AE47E7">
        <w:rPr>
          <w:rFonts w:ascii="Times New Roman" w:hAnsi="Times New Roman" w:cs="Times New Roman"/>
          <w:sz w:val="24"/>
          <w:szCs w:val="24"/>
          <w:lang w:val="en-US"/>
        </w:rPr>
        <w:t>. Praeger Press.</w:t>
      </w:r>
      <w:r w:rsidR="00202E9F" w:rsidRPr="00AE47E7">
        <w:rPr>
          <w:rFonts w:ascii="Times New Roman" w:hAnsi="Times New Roman" w:cs="Times New Roman"/>
          <w:sz w:val="24"/>
          <w:szCs w:val="24"/>
          <w:lang w:val="en-US"/>
        </w:rPr>
        <w:t xml:space="preserve"> pp. 252-269.</w:t>
      </w:r>
    </w:p>
    <w:p w14:paraId="71226B4E" w14:textId="6537D0AE" w:rsidR="00782020" w:rsidRPr="00AE47E7" w:rsidRDefault="00F273DA" w:rsidP="002428F1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E47E7">
        <w:rPr>
          <w:rFonts w:ascii="Times New Roman" w:hAnsi="Times New Roman" w:cs="Times New Roman"/>
          <w:sz w:val="24"/>
          <w:szCs w:val="24"/>
          <w:lang w:val="en-US"/>
        </w:rPr>
        <w:t xml:space="preserve">Hribal, Jason (2007). Animals, Agency, and Class: Writing the History of Animals from Below. </w:t>
      </w:r>
      <w:r w:rsidRPr="00AE47E7"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 Ecology Review, Vol. 14</w:t>
      </w:r>
      <w:r w:rsidRPr="00AE47E7">
        <w:rPr>
          <w:rFonts w:ascii="Times New Roman" w:hAnsi="Times New Roman" w:cs="Times New Roman"/>
          <w:sz w:val="24"/>
          <w:szCs w:val="24"/>
          <w:lang w:val="en-US"/>
        </w:rPr>
        <w:t xml:space="preserve">, No. 1. </w:t>
      </w:r>
      <w:r w:rsidR="00202E9F" w:rsidRPr="00AE47E7">
        <w:rPr>
          <w:rFonts w:ascii="Times New Roman" w:hAnsi="Times New Roman" w:cs="Times New Roman"/>
          <w:sz w:val="24"/>
          <w:szCs w:val="24"/>
          <w:lang w:val="en-US"/>
        </w:rPr>
        <w:t xml:space="preserve">Pp. 101-112. </w:t>
      </w:r>
    </w:p>
    <w:p w14:paraId="628D8AF5" w14:textId="08142D7A" w:rsidR="00092A24" w:rsidRPr="00AE47E7" w:rsidRDefault="00991275" w:rsidP="002428F1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E47E7">
        <w:rPr>
          <w:rFonts w:ascii="Times New Roman" w:hAnsi="Times New Roman" w:cs="Times New Roman"/>
          <w:sz w:val="24"/>
          <w:szCs w:val="24"/>
          <w:lang w:val="en-US"/>
        </w:rPr>
        <w:t xml:space="preserve">Meijer, Eva (2019). Animal Languages. In </w:t>
      </w:r>
      <w:r w:rsidRPr="00AE47E7">
        <w:rPr>
          <w:rFonts w:ascii="Times New Roman" w:hAnsi="Times New Roman" w:cs="Times New Roman"/>
          <w:i/>
          <w:iCs/>
          <w:sz w:val="24"/>
          <w:szCs w:val="24"/>
          <w:lang w:val="en-US"/>
        </w:rPr>
        <w:t>When Animals Speak: Toward an Interspecies Democracy</w:t>
      </w:r>
      <w:r w:rsidRPr="00AE47E7">
        <w:rPr>
          <w:rFonts w:ascii="Times New Roman" w:hAnsi="Times New Roman" w:cs="Times New Roman"/>
          <w:sz w:val="24"/>
          <w:szCs w:val="24"/>
          <w:lang w:val="en-US"/>
        </w:rPr>
        <w:t>. New York: NYU Press.</w:t>
      </w:r>
      <w:r w:rsidR="00202E9F" w:rsidRPr="00AE47E7">
        <w:rPr>
          <w:rFonts w:ascii="Times New Roman" w:hAnsi="Times New Roman" w:cs="Times New Roman"/>
          <w:sz w:val="24"/>
          <w:szCs w:val="24"/>
          <w:lang w:val="en-US"/>
        </w:rPr>
        <w:t xml:space="preserve"> pp. 36–60</w:t>
      </w:r>
    </w:p>
    <w:p w14:paraId="404ED13A" w14:textId="4B91989E" w:rsidR="00F273DA" w:rsidRPr="00AE47E7" w:rsidRDefault="00F273DA" w:rsidP="002428F1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E47E7">
        <w:rPr>
          <w:rFonts w:ascii="Times New Roman" w:hAnsi="Times New Roman" w:cs="Times New Roman"/>
          <w:sz w:val="24"/>
          <w:szCs w:val="24"/>
          <w:lang w:val="en-GB"/>
        </w:rPr>
        <w:t>de Waal, F</w:t>
      </w:r>
      <w:r w:rsidR="004C1AC1" w:rsidRPr="00AE47E7">
        <w:rPr>
          <w:rFonts w:ascii="Times New Roman" w:hAnsi="Times New Roman" w:cs="Times New Roman"/>
          <w:sz w:val="24"/>
          <w:szCs w:val="24"/>
          <w:lang w:val="en-GB"/>
        </w:rPr>
        <w:t>rans</w:t>
      </w:r>
      <w:r w:rsidRPr="00AE47E7">
        <w:rPr>
          <w:rFonts w:ascii="Times New Roman" w:hAnsi="Times New Roman" w:cs="Times New Roman"/>
          <w:sz w:val="24"/>
          <w:szCs w:val="24"/>
          <w:lang w:val="en-GB"/>
        </w:rPr>
        <w:t xml:space="preserve"> B. M. (1999). </w:t>
      </w:r>
      <w:r w:rsidRPr="00AE47E7">
        <w:rPr>
          <w:rFonts w:ascii="Times New Roman" w:hAnsi="Times New Roman" w:cs="Times New Roman"/>
          <w:sz w:val="24"/>
          <w:szCs w:val="24"/>
          <w:lang w:val="en-US"/>
        </w:rPr>
        <w:t xml:space="preserve">Anthropomorphism and </w:t>
      </w:r>
      <w:proofErr w:type="spellStart"/>
      <w:r w:rsidRPr="00AE47E7">
        <w:rPr>
          <w:rFonts w:ascii="Times New Roman" w:hAnsi="Times New Roman" w:cs="Times New Roman"/>
          <w:sz w:val="24"/>
          <w:szCs w:val="24"/>
          <w:lang w:val="en-US"/>
        </w:rPr>
        <w:t>anthropodenial</w:t>
      </w:r>
      <w:proofErr w:type="spellEnd"/>
      <w:r w:rsidRPr="00AE47E7">
        <w:rPr>
          <w:rFonts w:ascii="Times New Roman" w:hAnsi="Times New Roman" w:cs="Times New Roman"/>
          <w:sz w:val="24"/>
          <w:szCs w:val="24"/>
          <w:lang w:val="en-US"/>
        </w:rPr>
        <w:t>: Consistency in our thinking about humans and other animals. </w:t>
      </w:r>
      <w:r w:rsidRPr="00AE47E7">
        <w:rPr>
          <w:rFonts w:ascii="Times New Roman" w:hAnsi="Times New Roman" w:cs="Times New Roman"/>
          <w:i/>
          <w:iCs/>
          <w:sz w:val="24"/>
          <w:szCs w:val="24"/>
          <w:lang w:val="en-US"/>
        </w:rPr>
        <w:t>Philosophical Topics, 27</w:t>
      </w:r>
      <w:r w:rsidRPr="00AE47E7">
        <w:rPr>
          <w:rFonts w:ascii="Times New Roman" w:hAnsi="Times New Roman" w:cs="Times New Roman"/>
          <w:sz w:val="24"/>
          <w:szCs w:val="24"/>
          <w:lang w:val="en-US"/>
        </w:rPr>
        <w:t xml:space="preserve">(1), </w:t>
      </w:r>
      <w:r w:rsidR="00202E9F" w:rsidRPr="00AE47E7">
        <w:rPr>
          <w:rFonts w:ascii="Times New Roman" w:hAnsi="Times New Roman" w:cs="Times New Roman"/>
          <w:sz w:val="24"/>
          <w:szCs w:val="24"/>
          <w:lang w:val="en-US"/>
        </w:rPr>
        <w:t xml:space="preserve">pp. </w:t>
      </w:r>
      <w:r w:rsidRPr="00AE47E7">
        <w:rPr>
          <w:rFonts w:ascii="Times New Roman" w:hAnsi="Times New Roman" w:cs="Times New Roman"/>
          <w:sz w:val="24"/>
          <w:szCs w:val="24"/>
          <w:lang w:val="en-US"/>
        </w:rPr>
        <w:t>255–280.</w:t>
      </w:r>
    </w:p>
    <w:p w14:paraId="24E12854" w14:textId="5D925889" w:rsidR="00991275" w:rsidRPr="00AE47E7" w:rsidRDefault="00991275" w:rsidP="00AE47E7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E47E7">
        <w:rPr>
          <w:rFonts w:ascii="Times New Roman" w:hAnsi="Times New Roman" w:cs="Times New Roman"/>
          <w:sz w:val="24"/>
          <w:szCs w:val="24"/>
          <w:lang w:val="en-US"/>
        </w:rPr>
        <w:t>Weitzenfeld, A</w:t>
      </w:r>
      <w:r w:rsidR="004C1AC1" w:rsidRPr="00AE47E7">
        <w:rPr>
          <w:rFonts w:ascii="Times New Roman" w:hAnsi="Times New Roman" w:cs="Times New Roman"/>
          <w:sz w:val="24"/>
          <w:szCs w:val="24"/>
          <w:lang w:val="en-US"/>
        </w:rPr>
        <w:t>lfredo</w:t>
      </w:r>
      <w:r w:rsidRPr="00AE47E7">
        <w:rPr>
          <w:rFonts w:ascii="Times New Roman" w:hAnsi="Times New Roman" w:cs="Times New Roman"/>
          <w:sz w:val="24"/>
          <w:szCs w:val="24"/>
          <w:lang w:val="en-US"/>
        </w:rPr>
        <w:t>, &amp; Joy, M</w:t>
      </w:r>
      <w:r w:rsidR="004C1AC1" w:rsidRPr="00AE47E7">
        <w:rPr>
          <w:rFonts w:ascii="Times New Roman" w:hAnsi="Times New Roman" w:cs="Times New Roman"/>
          <w:sz w:val="24"/>
          <w:szCs w:val="24"/>
          <w:lang w:val="en-US"/>
        </w:rPr>
        <w:t>elanie</w:t>
      </w:r>
      <w:r w:rsidRPr="00AE47E7">
        <w:rPr>
          <w:rFonts w:ascii="Times New Roman" w:hAnsi="Times New Roman" w:cs="Times New Roman"/>
          <w:sz w:val="24"/>
          <w:szCs w:val="24"/>
          <w:lang w:val="en-US"/>
        </w:rPr>
        <w:t xml:space="preserve"> (2014). An overview of anthropocentrism, humanism, and speciesism in critical animal theory. In A. J. Nocella III, J. Sorenson, K. Socha, &amp; A. </w:t>
      </w:r>
      <w:proofErr w:type="spellStart"/>
      <w:r w:rsidRPr="00AE47E7">
        <w:rPr>
          <w:rFonts w:ascii="Times New Roman" w:hAnsi="Times New Roman" w:cs="Times New Roman"/>
          <w:sz w:val="24"/>
          <w:szCs w:val="24"/>
          <w:lang w:val="en-US"/>
        </w:rPr>
        <w:t>Matsuka</w:t>
      </w:r>
      <w:proofErr w:type="spellEnd"/>
      <w:r w:rsidRPr="00AE47E7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AE47E7">
        <w:rPr>
          <w:rFonts w:ascii="Times New Roman" w:hAnsi="Times New Roman" w:cs="Times New Roman"/>
          <w:i/>
          <w:iCs/>
          <w:sz w:val="24"/>
          <w:szCs w:val="24"/>
          <w:lang w:val="en-US"/>
        </w:rPr>
        <w:t>Defining Critical Animal Studies: An Intersectional Social Justice Approach for Liberation</w:t>
      </w:r>
      <w:r w:rsidRPr="00AE47E7">
        <w:rPr>
          <w:rFonts w:ascii="Times New Roman" w:hAnsi="Times New Roman" w:cs="Times New Roman"/>
          <w:sz w:val="24"/>
          <w:szCs w:val="24"/>
          <w:lang w:val="en-US"/>
        </w:rPr>
        <w:t>. New York: Peter Lang Publishing.</w:t>
      </w:r>
      <w:r w:rsidR="00202E9F" w:rsidRPr="00AE47E7">
        <w:rPr>
          <w:rFonts w:ascii="Times New Roman" w:hAnsi="Times New Roman" w:cs="Times New Roman"/>
          <w:sz w:val="24"/>
          <w:szCs w:val="24"/>
          <w:lang w:val="en-US"/>
        </w:rPr>
        <w:t xml:space="preserve"> pp. 3–27.</w:t>
      </w:r>
    </w:p>
    <w:p w14:paraId="43FA7D90" w14:textId="47755EEC" w:rsidR="00932348" w:rsidRPr="00AE47E7" w:rsidRDefault="007D4D07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="00F40AB4"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BE6974"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02</w:t>
      </w:r>
      <w:r w:rsidR="00F40AB4"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pages</w:t>
      </w:r>
    </w:p>
    <w:p w14:paraId="267B4D3D" w14:textId="77777777" w:rsidR="00932348" w:rsidRPr="00AE47E7" w:rsidRDefault="00932348" w:rsidP="00C83094">
      <w:pPr>
        <w:pStyle w:val="Normal1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</w:p>
    <w:p w14:paraId="30D044EE" w14:textId="7D7C7C0F" w:rsidR="00F125ED" w:rsidRPr="00AE47E7" w:rsidRDefault="00E3354A" w:rsidP="00F125ED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0" w:line="320" w:lineRule="exact"/>
        <w:contextualSpacing/>
        <w:rPr>
          <w:rFonts w:ascii="Times New Roman" w:hAnsi="Times New Roman" w:cs="Times New Roman"/>
          <w:lang w:val="en-US"/>
        </w:rPr>
      </w:pPr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Animals and social change: Communication and action</w:t>
      </w:r>
    </w:p>
    <w:p w14:paraId="7E04766E" w14:textId="5F8BA3B5" w:rsidR="00F125ED" w:rsidRPr="00AE47E7" w:rsidRDefault="00F125ED" w:rsidP="00F125ED">
      <w:pPr>
        <w:pStyle w:val="Normal2"/>
        <w:spacing w:line="320" w:lineRule="exact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Boyer, Kurtis (2014). The Limits of Species Advocacy. In </w:t>
      </w:r>
      <w:proofErr w:type="spellStart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Wissenburg</w:t>
      </w:r>
      <w:proofErr w:type="spellEnd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. M</w:t>
      </w:r>
      <w:r w:rsidR="00737885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arcel 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L.J. &amp; Schlosberg. D</w:t>
      </w:r>
      <w:r w:rsidR="00737885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avid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(eds.) Animal Politics and Political Animals. Basingstoke: Palgrave Macmillan</w:t>
      </w:r>
      <w:r w:rsidR="00202E9F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. pp. 123-134.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5FE75275" w14:textId="6BAB0A0B" w:rsidR="00F125ED" w:rsidRPr="00AE47E7" w:rsidRDefault="00F125ED" w:rsidP="00F125ED">
      <w:pPr>
        <w:pStyle w:val="Normal2"/>
        <w:spacing w:line="320" w:lineRule="exact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Donaldson, Sue &amp; </w:t>
      </w:r>
      <w:proofErr w:type="spellStart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Kymlicka</w:t>
      </w:r>
      <w:proofErr w:type="spellEnd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, Will (2015). Farmed Animal Sanctuaries: The Heart of the Movement? Politics And Animals, 1 (1), pp. 50-74.</w:t>
      </w:r>
    </w:p>
    <w:p w14:paraId="48532E37" w14:textId="5CC8246B" w:rsidR="00F125ED" w:rsidRPr="00AE47E7" w:rsidRDefault="00F125ED" w:rsidP="00F125ED">
      <w:pPr>
        <w:pStyle w:val="Normal2"/>
        <w:spacing w:line="320" w:lineRule="exact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Garmendia da Trindade, Gabriel &amp; Woodhall, Andrew (2016). Intervention or Protest: Acting for Nonhuman Animals. Vernon Press. </w:t>
      </w:r>
      <w:r w:rsidR="00202E9F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(40 pages)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14:paraId="3A20DA68" w14:textId="3B948C4E" w:rsidR="00F125ED" w:rsidRPr="00AE47E7" w:rsidRDefault="00F125ED" w:rsidP="00F125ED">
      <w:pPr>
        <w:pStyle w:val="Normal2"/>
        <w:spacing w:line="320" w:lineRule="exact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Giraud, E</w:t>
      </w:r>
      <w:r w:rsidR="004C1AC1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H. (2021). Veganism: Politics, Practice, and Theory. Bloomsbury Publishing. pp. 1-</w:t>
      </w:r>
      <w:r w:rsidR="00737885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20 + 63-82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EE3E147" w14:textId="4D3DA278" w:rsidR="00F125ED" w:rsidRPr="00AE47E7" w:rsidRDefault="00F125ED" w:rsidP="00F125ED">
      <w:pPr>
        <w:pStyle w:val="Normal2"/>
        <w:spacing w:line="320" w:lineRule="exact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Harper, Amie Breeze (2010). Introduction: The Birth of the Sistah Vegan Project. In A.B. Harper (Ed.), Sistah Vegan: Black Female Vegans Speak on Food, Identity, Health, and Society, New York: Lantern Books.</w:t>
      </w:r>
      <w:r w:rsidR="00737885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pp. xiii-xix.</w:t>
      </w:r>
    </w:p>
    <w:p w14:paraId="0BF9DBB5" w14:textId="688BE669" w:rsidR="00F125ED" w:rsidRPr="00AE47E7" w:rsidRDefault="00F125ED" w:rsidP="00F125ED">
      <w:pPr>
        <w:pStyle w:val="Normal2"/>
        <w:spacing w:line="320" w:lineRule="exact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Véron</w:t>
      </w:r>
      <w:proofErr w:type="spellEnd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, O</w:t>
      </w:r>
      <w:r w:rsidR="004C1AC1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phelie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(2016). (Extra)ordinary activism: Veganism and the shaping of </w:t>
      </w:r>
      <w:proofErr w:type="spellStart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hemeratopias</w:t>
      </w:r>
      <w:proofErr w:type="spellEnd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International Journal of Sociology and Social Policy, 36(11/12), </w:t>
      </w:r>
      <w:r w:rsidR="00202E9F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pp. 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756–773.</w:t>
      </w:r>
      <w:r w:rsidR="00202E9F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9A0B374" w14:textId="51A99F9E" w:rsidR="00F125ED" w:rsidRPr="00AE47E7" w:rsidRDefault="00F125ED" w:rsidP="00F125ED">
      <w:pPr>
        <w:pStyle w:val="Normal2"/>
        <w:spacing w:line="320" w:lineRule="exact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Wadiwel</w:t>
      </w:r>
      <w:proofErr w:type="spellEnd"/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, Dinesh J</w:t>
      </w:r>
      <w:r w:rsidR="00737885"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E47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(2009). The War Against Animals. Domination, Law and Sovereignty. Griffith Law Review, vol. 18, 2: pp. 283-297.</w:t>
      </w:r>
    </w:p>
    <w:p w14:paraId="3B9C0EE0" w14:textId="3AC2BA20" w:rsidR="00E3354A" w:rsidRPr="00AE47E7" w:rsidRDefault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gjdgxs" w:colFirst="0" w:colLast="0"/>
      <w:bookmarkEnd w:id="0"/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/ </w:t>
      </w:r>
      <w:r w:rsidR="00EC6B4D" w:rsidRPr="00AE47E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</w:t>
      </w:r>
      <w:r w:rsidR="00BE6974" w:rsidRPr="00AE47E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41</w:t>
      </w:r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pages</w:t>
      </w:r>
      <w:r w:rsidR="00EC6B4D" w:rsidRPr="00AE47E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6CF37586" w14:textId="77777777" w:rsidR="00E3354A" w:rsidRPr="00AE47E7" w:rsidRDefault="00E3354A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2F080D4" w14:textId="4C94C931" w:rsidR="00E3354A" w:rsidRPr="00703DC2" w:rsidRDefault="00E3354A" w:rsidP="00E3354A">
      <w:pPr>
        <w:pStyle w:val="Normal2"/>
        <w:tabs>
          <w:tab w:val="left" w:pos="54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Total: </w:t>
      </w:r>
      <w:r w:rsidR="00BE6974" w:rsidRPr="00AE47E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767</w:t>
      </w:r>
      <w:r w:rsidRPr="00AE47E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pages</w:t>
      </w:r>
    </w:p>
    <w:sectPr w:rsidR="00E3354A" w:rsidRPr="00703DC2" w:rsidSect="001570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2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A763C" w14:textId="77777777" w:rsidR="00234530" w:rsidRDefault="00234530">
      <w:pPr>
        <w:spacing w:after="0" w:line="240" w:lineRule="auto"/>
      </w:pPr>
      <w:r>
        <w:separator/>
      </w:r>
    </w:p>
  </w:endnote>
  <w:endnote w:type="continuationSeparator" w:id="0">
    <w:p w14:paraId="0BDC899B" w14:textId="77777777" w:rsidR="00234530" w:rsidRDefault="0023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D29B3" w14:textId="77777777" w:rsidR="00A675AA" w:rsidRDefault="00A675A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98A82" w14:textId="777933F9" w:rsidR="00DB264D" w:rsidRDefault="00DB264D">
    <w:pPr>
      <w:pStyle w:val="Normal1"/>
      <w:tabs>
        <w:tab w:val="right" w:pos="9046"/>
      </w:tabs>
      <w:spacing w:after="708"/>
      <w:jc w:val="center"/>
    </w:pPr>
    <w:r>
      <w:fldChar w:fldCharType="begin"/>
    </w:r>
    <w:r>
      <w:instrText>PAGE</w:instrText>
    </w:r>
    <w:r>
      <w:fldChar w:fldCharType="separate"/>
    </w:r>
    <w:r w:rsidR="00F40AB4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F72A" w14:textId="77777777" w:rsidR="00A675AA" w:rsidRDefault="00A675A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A6D45" w14:textId="77777777" w:rsidR="00234530" w:rsidRDefault="00234530">
      <w:pPr>
        <w:spacing w:after="0" w:line="240" w:lineRule="auto"/>
      </w:pPr>
      <w:r>
        <w:separator/>
      </w:r>
    </w:p>
  </w:footnote>
  <w:footnote w:type="continuationSeparator" w:id="0">
    <w:p w14:paraId="2881C9D0" w14:textId="77777777" w:rsidR="00234530" w:rsidRDefault="0023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E31A" w14:textId="77777777" w:rsidR="00A401F3" w:rsidRDefault="00A401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15D4" w14:textId="77777777" w:rsidR="00A401F3" w:rsidRDefault="00A401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086BC" w14:textId="77777777" w:rsidR="00A401F3" w:rsidRDefault="00A401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F2982"/>
    <w:multiLevelType w:val="multilevel"/>
    <w:tmpl w:val="551C6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44941"/>
    <w:multiLevelType w:val="multilevel"/>
    <w:tmpl w:val="0EEC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D5F83"/>
    <w:multiLevelType w:val="multilevel"/>
    <w:tmpl w:val="D654C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1254D"/>
    <w:multiLevelType w:val="multilevel"/>
    <w:tmpl w:val="640A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C2394"/>
    <w:multiLevelType w:val="multilevel"/>
    <w:tmpl w:val="34341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04220C"/>
    <w:multiLevelType w:val="multilevel"/>
    <w:tmpl w:val="9ECC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F605E"/>
    <w:multiLevelType w:val="hybridMultilevel"/>
    <w:tmpl w:val="98BCC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845"/>
    <w:multiLevelType w:val="multilevel"/>
    <w:tmpl w:val="912475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367488"/>
    <w:multiLevelType w:val="multilevel"/>
    <w:tmpl w:val="A6F0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B63AF"/>
    <w:multiLevelType w:val="multilevel"/>
    <w:tmpl w:val="E86E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1B25BA"/>
    <w:multiLevelType w:val="multilevel"/>
    <w:tmpl w:val="242E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494B0A"/>
    <w:multiLevelType w:val="multilevel"/>
    <w:tmpl w:val="F9643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415E74"/>
    <w:multiLevelType w:val="hybridMultilevel"/>
    <w:tmpl w:val="C5AE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74AF3"/>
    <w:multiLevelType w:val="multilevel"/>
    <w:tmpl w:val="10A8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F3E1E"/>
    <w:multiLevelType w:val="hybridMultilevel"/>
    <w:tmpl w:val="5198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B48EE"/>
    <w:multiLevelType w:val="hybridMultilevel"/>
    <w:tmpl w:val="52EA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78431">
    <w:abstractNumId w:val="14"/>
  </w:num>
  <w:num w:numId="2" w16cid:durableId="1674840529">
    <w:abstractNumId w:val="5"/>
  </w:num>
  <w:num w:numId="3" w16cid:durableId="1319185501">
    <w:abstractNumId w:val="3"/>
    <w:lvlOverride w:ilvl="0">
      <w:startOverride w:val="5"/>
    </w:lvlOverride>
  </w:num>
  <w:num w:numId="4" w16cid:durableId="334697639">
    <w:abstractNumId w:val="12"/>
  </w:num>
  <w:num w:numId="5" w16cid:durableId="2015836574">
    <w:abstractNumId w:val="8"/>
  </w:num>
  <w:num w:numId="6" w16cid:durableId="1246763714">
    <w:abstractNumId w:val="1"/>
  </w:num>
  <w:num w:numId="7" w16cid:durableId="868756355">
    <w:abstractNumId w:val="16"/>
  </w:num>
  <w:num w:numId="8" w16cid:durableId="1142694192">
    <w:abstractNumId w:val="4"/>
  </w:num>
  <w:num w:numId="9" w16cid:durableId="139617355">
    <w:abstractNumId w:val="6"/>
    <w:lvlOverride w:ilvl="0">
      <w:startOverride w:val="3"/>
    </w:lvlOverride>
  </w:num>
  <w:num w:numId="10" w16cid:durableId="540363269">
    <w:abstractNumId w:val="11"/>
  </w:num>
  <w:num w:numId="11" w16cid:durableId="1011446416">
    <w:abstractNumId w:val="7"/>
  </w:num>
  <w:num w:numId="12" w16cid:durableId="1709911005">
    <w:abstractNumId w:val="13"/>
  </w:num>
  <w:num w:numId="13" w16cid:durableId="1185093432">
    <w:abstractNumId w:val="15"/>
  </w:num>
  <w:num w:numId="14" w16cid:durableId="607546667">
    <w:abstractNumId w:val="2"/>
  </w:num>
  <w:num w:numId="15" w16cid:durableId="1622035990">
    <w:abstractNumId w:val="9"/>
  </w:num>
  <w:num w:numId="16" w16cid:durableId="2029060830">
    <w:abstractNumId w:val="10"/>
  </w:num>
  <w:num w:numId="17" w16cid:durableId="99615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48"/>
    <w:rsid w:val="00037B04"/>
    <w:rsid w:val="00092A24"/>
    <w:rsid w:val="000A440A"/>
    <w:rsid w:val="000E170D"/>
    <w:rsid w:val="000F0B05"/>
    <w:rsid w:val="000F10B5"/>
    <w:rsid w:val="00106DDF"/>
    <w:rsid w:val="00130DC2"/>
    <w:rsid w:val="00131D49"/>
    <w:rsid w:val="00141731"/>
    <w:rsid w:val="001467D3"/>
    <w:rsid w:val="00157019"/>
    <w:rsid w:val="00195030"/>
    <w:rsid w:val="001D21A3"/>
    <w:rsid w:val="001D49D5"/>
    <w:rsid w:val="00202E9F"/>
    <w:rsid w:val="00234530"/>
    <w:rsid w:val="002428F1"/>
    <w:rsid w:val="0027757F"/>
    <w:rsid w:val="002F6CD0"/>
    <w:rsid w:val="00315573"/>
    <w:rsid w:val="00347AA1"/>
    <w:rsid w:val="0037067E"/>
    <w:rsid w:val="00370BDC"/>
    <w:rsid w:val="003905C2"/>
    <w:rsid w:val="003C6BB8"/>
    <w:rsid w:val="004036AF"/>
    <w:rsid w:val="00471AE3"/>
    <w:rsid w:val="00472930"/>
    <w:rsid w:val="004C1AC1"/>
    <w:rsid w:val="005258A6"/>
    <w:rsid w:val="005334B3"/>
    <w:rsid w:val="00533700"/>
    <w:rsid w:val="00542D49"/>
    <w:rsid w:val="005976FE"/>
    <w:rsid w:val="005A3BAC"/>
    <w:rsid w:val="005C133D"/>
    <w:rsid w:val="00661C6D"/>
    <w:rsid w:val="0067216D"/>
    <w:rsid w:val="00701907"/>
    <w:rsid w:val="00703DC2"/>
    <w:rsid w:val="0071699E"/>
    <w:rsid w:val="00737885"/>
    <w:rsid w:val="007460E9"/>
    <w:rsid w:val="00782020"/>
    <w:rsid w:val="007825D7"/>
    <w:rsid w:val="007D4D07"/>
    <w:rsid w:val="008C4F88"/>
    <w:rsid w:val="009166EF"/>
    <w:rsid w:val="00932348"/>
    <w:rsid w:val="009337D3"/>
    <w:rsid w:val="00950EE8"/>
    <w:rsid w:val="00980CCE"/>
    <w:rsid w:val="00985FDD"/>
    <w:rsid w:val="00990F8C"/>
    <w:rsid w:val="00991275"/>
    <w:rsid w:val="009C5A15"/>
    <w:rsid w:val="009E550E"/>
    <w:rsid w:val="009F2E76"/>
    <w:rsid w:val="009F5A38"/>
    <w:rsid w:val="00A13485"/>
    <w:rsid w:val="00A301E3"/>
    <w:rsid w:val="00A401F3"/>
    <w:rsid w:val="00A45BD5"/>
    <w:rsid w:val="00A4722F"/>
    <w:rsid w:val="00A47D7A"/>
    <w:rsid w:val="00A675AA"/>
    <w:rsid w:val="00AC0B7F"/>
    <w:rsid w:val="00AE47E7"/>
    <w:rsid w:val="00AE73C3"/>
    <w:rsid w:val="00B0170F"/>
    <w:rsid w:val="00B02601"/>
    <w:rsid w:val="00B2305A"/>
    <w:rsid w:val="00BE6974"/>
    <w:rsid w:val="00C022E3"/>
    <w:rsid w:val="00C0269B"/>
    <w:rsid w:val="00C83094"/>
    <w:rsid w:val="00CD18BF"/>
    <w:rsid w:val="00D40982"/>
    <w:rsid w:val="00D81ACD"/>
    <w:rsid w:val="00D820B1"/>
    <w:rsid w:val="00D867FD"/>
    <w:rsid w:val="00DB264D"/>
    <w:rsid w:val="00DB5C18"/>
    <w:rsid w:val="00DD3F6D"/>
    <w:rsid w:val="00DD5A78"/>
    <w:rsid w:val="00DF22DB"/>
    <w:rsid w:val="00E27D69"/>
    <w:rsid w:val="00E3354A"/>
    <w:rsid w:val="00EA3519"/>
    <w:rsid w:val="00EB2CCC"/>
    <w:rsid w:val="00EC6B4D"/>
    <w:rsid w:val="00F125ED"/>
    <w:rsid w:val="00F273DA"/>
    <w:rsid w:val="00F40AB4"/>
    <w:rsid w:val="00F443FF"/>
    <w:rsid w:val="00F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7EA78"/>
  <w15:docId w15:val="{C24157B6-9EE5-2F49-9B87-8E4EB9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2">
    <w:name w:val="Normal2"/>
    <w:rsid w:val="00D820B1"/>
  </w:style>
  <w:style w:type="paragraph" w:styleId="Normalwebb">
    <w:name w:val="Normal (Web)"/>
    <w:basedOn w:val="Normal"/>
    <w:uiPriority w:val="99"/>
    <w:unhideWhenUsed/>
    <w:rsid w:val="00E3354A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A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3485"/>
  </w:style>
  <w:style w:type="paragraph" w:styleId="Sidfot">
    <w:name w:val="footer"/>
    <w:basedOn w:val="Normal"/>
    <w:link w:val="SidfotChar"/>
    <w:uiPriority w:val="99"/>
    <w:unhideWhenUsed/>
    <w:rsid w:val="00A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3485"/>
  </w:style>
  <w:style w:type="character" w:styleId="Hyperlnk">
    <w:name w:val="Hyperlink"/>
    <w:basedOn w:val="Standardstycketeckensnitt"/>
    <w:uiPriority w:val="99"/>
    <w:unhideWhenUsed/>
    <w:rsid w:val="00782020"/>
    <w:rPr>
      <w:color w:val="0000FF"/>
      <w:u w:val="single"/>
    </w:rPr>
  </w:style>
  <w:style w:type="character" w:customStyle="1" w:styleId="screenreader-only">
    <w:name w:val="screenreader-only"/>
    <w:basedOn w:val="Standardstycketeckensnitt"/>
    <w:rsid w:val="00782020"/>
  </w:style>
  <w:style w:type="character" w:styleId="Stark">
    <w:name w:val="Strong"/>
    <w:basedOn w:val="Standardstycketeckensnitt"/>
    <w:uiPriority w:val="22"/>
    <w:qFormat/>
    <w:rsid w:val="00782020"/>
    <w:rPr>
      <w:b/>
      <w:bCs/>
    </w:rPr>
  </w:style>
  <w:style w:type="character" w:customStyle="1" w:styleId="instructurefileholder">
    <w:name w:val="instructure_file_holder"/>
    <w:basedOn w:val="Standardstycketeckensnitt"/>
    <w:rsid w:val="00782020"/>
  </w:style>
  <w:style w:type="character" w:styleId="Betoning">
    <w:name w:val="Emphasis"/>
    <w:basedOn w:val="Standardstycketeckensnitt"/>
    <w:uiPriority w:val="20"/>
    <w:qFormat/>
    <w:rsid w:val="00782020"/>
    <w:rPr>
      <w:i/>
      <w:iCs/>
    </w:rPr>
  </w:style>
  <w:style w:type="paragraph" w:styleId="Liststycke">
    <w:name w:val="List Paragraph"/>
    <w:basedOn w:val="Normal"/>
    <w:uiPriority w:val="34"/>
    <w:qFormat/>
    <w:rsid w:val="00782020"/>
    <w:pPr>
      <w:ind w:left="720"/>
      <w:contextualSpacing/>
    </w:pPr>
  </w:style>
  <w:style w:type="paragraph" w:styleId="Revision">
    <w:name w:val="Revision"/>
    <w:hidden/>
    <w:uiPriority w:val="99"/>
    <w:semiHidden/>
    <w:rsid w:val="00315573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F12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1013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Santesson</dc:creator>
  <cp:lastModifiedBy>Sara Santesson</cp:lastModifiedBy>
  <cp:revision>4</cp:revision>
  <dcterms:created xsi:type="dcterms:W3CDTF">2024-12-02T08:37:00Z</dcterms:created>
  <dcterms:modified xsi:type="dcterms:W3CDTF">2024-12-02T08:43:00Z</dcterms:modified>
</cp:coreProperties>
</file>