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C6" w:rsidRDefault="001E09C6" w:rsidP="001E09C6">
      <w:pPr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sv-SE"/>
        </w:rPr>
        <w:drawing>
          <wp:inline distT="0" distB="0" distL="0" distR="0">
            <wp:extent cx="690245" cy="828040"/>
            <wp:effectExtent l="0" t="0" r="0" b="0"/>
            <wp:docPr id="1" name="Bildobjekt 1" descr="Beskrivning: Logoty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Beskrivning: Logotyp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C6" w:rsidRDefault="001E09C6" w:rsidP="001E09C6">
      <w:pPr>
        <w:spacing w:before="120" w:line="240" w:lineRule="auto"/>
        <w:rPr>
          <w:rFonts w:ascii="Garamond" w:hAnsi="Garamond"/>
          <w:sz w:val="28"/>
        </w:rPr>
      </w:pPr>
      <w:r w:rsidRPr="00C95A4D">
        <w:rPr>
          <w:rFonts w:ascii="Garamond" w:hAnsi="Garamond"/>
          <w:sz w:val="28"/>
        </w:rPr>
        <w:t>Historiska institutionen</w:t>
      </w:r>
    </w:p>
    <w:p w:rsidR="001E09C6" w:rsidRDefault="001E09C6" w:rsidP="001E09C6">
      <w:pPr>
        <w:spacing w:before="12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HIS B05 Kulturhistoria</w:t>
      </w:r>
      <w:r w:rsidR="00B647C7">
        <w:rPr>
          <w:rFonts w:ascii="Garamond" w:hAnsi="Garamond"/>
          <w:sz w:val="28"/>
        </w:rPr>
        <w:t xml:space="preserve"> ht 2014</w:t>
      </w:r>
    </w:p>
    <w:p w:rsidR="001E09C6" w:rsidRPr="00B647C7" w:rsidRDefault="001E09C6" w:rsidP="001E09C6">
      <w:pPr>
        <w:spacing w:before="120" w:line="240" w:lineRule="auto"/>
        <w:rPr>
          <w:rFonts w:ascii="Garamond" w:hAnsi="Garamond"/>
          <w:sz w:val="32"/>
          <w:szCs w:val="32"/>
        </w:rPr>
      </w:pPr>
      <w:r w:rsidRPr="00B647C7">
        <w:rPr>
          <w:rFonts w:ascii="Garamond" w:hAnsi="Garamond"/>
          <w:sz w:val="32"/>
          <w:szCs w:val="32"/>
        </w:rPr>
        <w:t>Hemtentamen delkurs 1</w:t>
      </w:r>
      <w:r w:rsidRPr="00B647C7">
        <w:rPr>
          <w:rFonts w:ascii="Garamond" w:hAnsi="Garamond"/>
          <w:sz w:val="32"/>
          <w:szCs w:val="32"/>
        </w:rPr>
        <w:tab/>
      </w:r>
    </w:p>
    <w:p w:rsidR="001E09C6" w:rsidRDefault="001E09C6" w:rsidP="00C93000"/>
    <w:p w:rsidR="001E09C6" w:rsidRDefault="001E09C6" w:rsidP="00B6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7401" w:rsidRPr="00B647C7" w:rsidRDefault="00766277" w:rsidP="00B6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 w:rsidRPr="00B647C7">
        <w:rPr>
          <w:i/>
          <w:sz w:val="32"/>
          <w:szCs w:val="32"/>
        </w:rPr>
        <w:t xml:space="preserve">Vad är kulturhistoria? </w:t>
      </w:r>
    </w:p>
    <w:p w:rsidR="00C93000" w:rsidRDefault="00766277" w:rsidP="00B6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647C7">
        <w:rPr>
          <w:sz w:val="28"/>
          <w:szCs w:val="28"/>
        </w:rPr>
        <w:t xml:space="preserve">Diskutera David Larsson Heidenblads avhandling </w:t>
      </w:r>
      <w:r w:rsidRPr="00B647C7">
        <w:rPr>
          <w:i/>
          <w:sz w:val="28"/>
          <w:szCs w:val="28"/>
        </w:rPr>
        <w:t>Vårt eget fel</w:t>
      </w:r>
      <w:r w:rsidRPr="00B647C7">
        <w:rPr>
          <w:sz w:val="28"/>
          <w:szCs w:val="28"/>
        </w:rPr>
        <w:t xml:space="preserve"> utifrån kapitel 1 och 2. Kan hans undersökning karaktäriseras som kulturhistorisk? Vad talar för respektive mot en sådan karaktäristik? </w:t>
      </w:r>
      <w:r w:rsidR="00CA7401" w:rsidRPr="00B647C7">
        <w:rPr>
          <w:sz w:val="28"/>
          <w:szCs w:val="28"/>
        </w:rPr>
        <w:t>Om du bedömer den som kulturhistorisk, vilket kulturbegrepp menar du då att den ansluter sig till?</w:t>
      </w:r>
    </w:p>
    <w:p w:rsidR="00B647C7" w:rsidRDefault="00B647C7" w:rsidP="00B6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B647C7" w:rsidRPr="00B647C7" w:rsidRDefault="00B647C7" w:rsidP="00C93000">
      <w:pPr>
        <w:rPr>
          <w:sz w:val="28"/>
          <w:szCs w:val="28"/>
        </w:rPr>
      </w:pPr>
    </w:p>
    <w:p w:rsidR="00CA7401" w:rsidRDefault="00CA7401" w:rsidP="00C93000">
      <w:r>
        <w:t>Lämpligt omfång en à två sidor.</w:t>
      </w:r>
      <w:r w:rsidR="001E09C6">
        <w:t xml:space="preserve"> Graderat betyg ges inte på denna tentamen.</w:t>
      </w:r>
    </w:p>
    <w:p w:rsidR="00B647C7" w:rsidRDefault="001E09C6" w:rsidP="00C93000">
      <w:r>
        <w:t>Sän</w:t>
      </w:r>
      <w:r w:rsidR="00B647C7">
        <w:t>d svaret</w:t>
      </w:r>
      <w:bookmarkStart w:id="0" w:name="_GoBack"/>
      <w:bookmarkEnd w:id="0"/>
      <w:r>
        <w:t xml:space="preserve"> </w:t>
      </w:r>
      <w:r w:rsidRPr="00B647C7">
        <w:rPr>
          <w:b/>
        </w:rPr>
        <w:t>senast måndag 22 september kl. 12.00</w:t>
      </w:r>
      <w:r w:rsidR="00B647C7">
        <w:rPr>
          <w:b/>
        </w:rPr>
        <w:t xml:space="preserve"> </w:t>
      </w:r>
      <w:r w:rsidR="00B647C7">
        <w:t xml:space="preserve">till </w:t>
      </w:r>
      <w:hyperlink r:id="rId7" w:history="1">
        <w:r w:rsidR="00B647C7" w:rsidRPr="00AD4415">
          <w:rPr>
            <w:rStyle w:val="Hyperlnk"/>
          </w:rPr>
          <w:t>Emma.Severinsson@hist.lu.se</w:t>
        </w:r>
      </w:hyperlink>
      <w:r w:rsidR="00B647C7">
        <w:t xml:space="preserve">. </w:t>
      </w:r>
    </w:p>
    <w:p w:rsidR="00B647C7" w:rsidRDefault="00B647C7" w:rsidP="00C93000"/>
    <w:p w:rsidR="00B647C7" w:rsidRDefault="00B647C7" w:rsidP="00C93000"/>
    <w:p w:rsidR="00B647C7" w:rsidRDefault="00B647C7" w:rsidP="00C93000"/>
    <w:p w:rsidR="00B647C7" w:rsidRDefault="00B647C7" w:rsidP="00C93000"/>
    <w:p w:rsidR="00B647C7" w:rsidRDefault="00B647C7" w:rsidP="00C93000"/>
    <w:sectPr w:rsidR="00B6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7363"/>
    <w:multiLevelType w:val="multilevel"/>
    <w:tmpl w:val="BFB4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E4E30"/>
    <w:multiLevelType w:val="multilevel"/>
    <w:tmpl w:val="9250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77"/>
    <w:rsid w:val="001E09C6"/>
    <w:rsid w:val="00697507"/>
    <w:rsid w:val="00766277"/>
    <w:rsid w:val="00AF7B77"/>
    <w:rsid w:val="00B647C7"/>
    <w:rsid w:val="00BD4B6A"/>
    <w:rsid w:val="00C93000"/>
    <w:rsid w:val="00CA7401"/>
    <w:rsid w:val="00D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hide4">
    <w:name w:val="text_exposed_hide4"/>
    <w:basedOn w:val="Standardstycketeckensnitt"/>
    <w:rsid w:val="00C93000"/>
  </w:style>
  <w:style w:type="character" w:customStyle="1" w:styleId="textexposedshow2">
    <w:name w:val="text_exposed_show2"/>
    <w:basedOn w:val="Standardstycketeckensnitt"/>
    <w:rsid w:val="00C93000"/>
    <w:rPr>
      <w:vanish/>
      <w:webHidden w:val="0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09C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64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hide4">
    <w:name w:val="text_exposed_hide4"/>
    <w:basedOn w:val="Standardstycketeckensnitt"/>
    <w:rsid w:val="00C93000"/>
  </w:style>
  <w:style w:type="character" w:customStyle="1" w:styleId="textexposedshow2">
    <w:name w:val="text_exposed_show2"/>
    <w:basedOn w:val="Standardstycketeckensnitt"/>
    <w:rsid w:val="00C93000"/>
    <w:rPr>
      <w:vanish/>
      <w:webHidden w:val="0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09C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64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964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59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1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0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84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0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2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0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9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719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44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800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2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9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4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07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3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58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8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75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270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1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2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1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0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50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04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2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ma.Severinsson@hist.l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Gustafsson</dc:creator>
  <cp:lastModifiedBy>Harald Gustafsson</cp:lastModifiedBy>
  <cp:revision>2</cp:revision>
  <dcterms:created xsi:type="dcterms:W3CDTF">2014-09-08T08:10:00Z</dcterms:created>
  <dcterms:modified xsi:type="dcterms:W3CDTF">2014-09-08T13:31:00Z</dcterms:modified>
</cp:coreProperties>
</file>