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0251" w14:textId="015DC31E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8DC0C0" id="Rak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&#13;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ED3C6E">
        <w:rPr>
          <w:lang w:val="sv-SE"/>
        </w:rPr>
        <w:t>ABM, digitala kulturer och förlags- och bokmarknad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05A48AE1" w14:textId="77777777" w:rsidR="00677146" w:rsidRPr="00677146" w:rsidRDefault="00677146" w:rsidP="00677146">
      <w:pPr>
        <w:widowControl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bCs/>
          <w:sz w:val="36"/>
          <w:szCs w:val="36"/>
          <w:lang w:val="sv-SE"/>
        </w:rPr>
      </w:pPr>
      <w:r w:rsidRPr="00677146">
        <w:rPr>
          <w:rFonts w:ascii="Arial" w:hAnsi="Arial" w:cs="Arial"/>
          <w:b/>
          <w:bCs/>
          <w:sz w:val="36"/>
          <w:szCs w:val="36"/>
          <w:lang w:val="sv-SE"/>
        </w:rPr>
        <w:t>Kurslitteratur FBMA05:1, vt2025</w:t>
      </w:r>
    </w:p>
    <w:p w14:paraId="14708BA5" w14:textId="77777777" w:rsidR="00677146" w:rsidRPr="00677146" w:rsidRDefault="00677146" w:rsidP="00677146">
      <w:pPr>
        <w:widowControl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bCs/>
          <w:sz w:val="36"/>
          <w:szCs w:val="36"/>
          <w:lang w:val="sv-SE"/>
        </w:rPr>
      </w:pPr>
      <w:r w:rsidRPr="00677146">
        <w:rPr>
          <w:rFonts w:ascii="Arial" w:hAnsi="Arial" w:cs="Arial"/>
          <w:b/>
          <w:bCs/>
          <w:sz w:val="36"/>
          <w:szCs w:val="36"/>
          <w:lang w:val="sv-SE"/>
        </w:rPr>
        <w:t xml:space="preserve">Delkurs 1, Introduktion till förlags- och bokmarknadskunskap, 3 </w:t>
      </w:r>
      <w:proofErr w:type="spellStart"/>
      <w:r w:rsidRPr="00677146">
        <w:rPr>
          <w:rFonts w:ascii="Arial" w:hAnsi="Arial" w:cs="Arial"/>
          <w:b/>
          <w:bCs/>
          <w:sz w:val="36"/>
          <w:szCs w:val="36"/>
          <w:lang w:val="sv-SE"/>
        </w:rPr>
        <w:t>hp</w:t>
      </w:r>
      <w:proofErr w:type="spellEnd"/>
    </w:p>
    <w:p w14:paraId="1258690B" w14:textId="77EAD7C4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</w:t>
      </w:r>
      <w:r w:rsidR="00ED3C6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,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ED3C6E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2C72A3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F22B50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A45A55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4</w:t>
      </w:r>
      <w:r w:rsidR="002C72A3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F22B50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12</w:t>
      </w:r>
      <w:r w:rsidR="002C72A3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F22B50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</w:t>
      </w:r>
      <w:r w:rsidR="00A45A55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6</w:t>
      </w:r>
      <w:r w:rsidR="002C72A3" w:rsidRPr="00A45A55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2A72DC63" w14:textId="6C3FD0D0" w:rsidR="00454E34" w:rsidRDefault="00F22B50" w:rsidP="00F22B50">
      <w:pPr>
        <w:pStyle w:val="Rubrik2"/>
        <w:rPr>
          <w:lang w:val="en-US"/>
        </w:rPr>
      </w:pPr>
      <w:proofErr w:type="spellStart"/>
      <w:r w:rsidRPr="00677146">
        <w:rPr>
          <w:lang w:val="en-US"/>
        </w:rPr>
        <w:t>Obligatorisk</w:t>
      </w:r>
      <w:proofErr w:type="spellEnd"/>
      <w:r w:rsidRPr="00677146">
        <w:rPr>
          <w:lang w:val="en-US"/>
        </w:rPr>
        <w:t xml:space="preserve"> </w:t>
      </w:r>
      <w:proofErr w:type="spellStart"/>
      <w:r w:rsidRPr="00677146">
        <w:rPr>
          <w:lang w:val="en-US"/>
        </w:rPr>
        <w:t>litteratur</w:t>
      </w:r>
      <w:proofErr w:type="spellEnd"/>
    </w:p>
    <w:p w14:paraId="2E1DA9D9" w14:textId="77777777" w:rsidR="00677146" w:rsidRPr="00677146" w:rsidRDefault="00677146" w:rsidP="00677146">
      <w:pPr>
        <w:pStyle w:val="Brdtext"/>
        <w:rPr>
          <w:lang w:val="en-US"/>
        </w:rPr>
      </w:pPr>
    </w:p>
    <w:p w14:paraId="75BCBBA7" w14:textId="77777777" w:rsidR="00677146" w:rsidRDefault="00677146" w:rsidP="00677146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6"/>
          <w:szCs w:val="26"/>
        </w:rPr>
      </w:pPr>
      <w:r w:rsidRPr="00677146">
        <w:rPr>
          <w:rFonts w:ascii="Times New Roman" w:hAnsi="Times New Roman"/>
          <w:sz w:val="26"/>
          <w:szCs w:val="26"/>
          <w:lang w:val="en-US"/>
        </w:rPr>
        <w:t xml:space="preserve">Berglund, Karl (2014), “A Turn to the Rights. The Advent and Impact of Swedish Literary Agents”, </w:t>
      </w:r>
      <w:r w:rsidRPr="00677146">
        <w:rPr>
          <w:rFonts w:ascii="Times New Roman" w:hAnsi="Times New Roman"/>
          <w:i/>
          <w:iCs/>
          <w:sz w:val="26"/>
          <w:szCs w:val="26"/>
          <w:lang w:val="en-US"/>
        </w:rPr>
        <w:t xml:space="preserve">Hype. </w:t>
      </w:r>
      <w:r w:rsidRPr="00677146">
        <w:rPr>
          <w:rFonts w:ascii="Times New Roman" w:hAnsi="Times New Roman"/>
          <w:i/>
          <w:iCs/>
          <w:sz w:val="26"/>
          <w:szCs w:val="26"/>
        </w:rPr>
        <w:t>Bestsellers and Literary Culture</w:t>
      </w:r>
      <w:r w:rsidRPr="00677146">
        <w:rPr>
          <w:rFonts w:ascii="Times New Roman" w:hAnsi="Times New Roman"/>
          <w:sz w:val="26"/>
          <w:szCs w:val="26"/>
        </w:rPr>
        <w:t xml:space="preserve">, red. Jon Helgason, Sara </w:t>
      </w:r>
      <w:proofErr w:type="spellStart"/>
      <w:r w:rsidRPr="00677146">
        <w:rPr>
          <w:rFonts w:ascii="Times New Roman" w:hAnsi="Times New Roman"/>
          <w:sz w:val="26"/>
          <w:szCs w:val="26"/>
        </w:rPr>
        <w:t>Kärrholm</w:t>
      </w:r>
      <w:proofErr w:type="spellEnd"/>
      <w:r w:rsidRPr="006771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7146">
        <w:rPr>
          <w:rFonts w:ascii="Times New Roman" w:hAnsi="Times New Roman"/>
          <w:sz w:val="26"/>
          <w:szCs w:val="26"/>
        </w:rPr>
        <w:t>och</w:t>
      </w:r>
      <w:proofErr w:type="spellEnd"/>
      <w:r w:rsidRPr="00677146">
        <w:rPr>
          <w:rFonts w:ascii="Times New Roman" w:hAnsi="Times New Roman"/>
          <w:sz w:val="26"/>
          <w:szCs w:val="26"/>
        </w:rPr>
        <w:t xml:space="preserve"> Ann Steiner, Lund: Nordic Academic Press, ISBN 978-91-87675-06-5, s. 67–89 (22 s.).</w:t>
      </w:r>
    </w:p>
    <w:p w14:paraId="5155B86B" w14:textId="77777777" w:rsidR="00677146" w:rsidRPr="00677146" w:rsidRDefault="00677146" w:rsidP="00677146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6"/>
          <w:szCs w:val="26"/>
        </w:rPr>
      </w:pPr>
    </w:p>
    <w:p w14:paraId="6477F352" w14:textId="77777777" w:rsidR="00677146" w:rsidRDefault="00677146" w:rsidP="00677146">
      <w:pPr>
        <w:ind w:left="567" w:hanging="567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 xml:space="preserve">Bhaskar, Michael </w:t>
      </w:r>
      <w:proofErr w:type="spellStart"/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>och</w:t>
      </w:r>
      <w:proofErr w:type="spellEnd"/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 xml:space="preserve"> Angus Phillips, red. (2019), </w:t>
      </w:r>
      <w:r w:rsidRPr="00677146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>The Oxford Handbook of Publishing</w:t>
      </w:r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 xml:space="preserve">, Oxford University Press, Oxford, </w:t>
      </w:r>
      <w:proofErr w:type="spellStart"/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>digitalt</w:t>
      </w:r>
      <w:proofErr w:type="spellEnd"/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>tillgänglig</w:t>
      </w:r>
      <w:proofErr w:type="spellEnd"/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>, (</w:t>
      </w:r>
      <w:proofErr w:type="spellStart"/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>urval</w:t>
      </w:r>
      <w:proofErr w:type="spellEnd"/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 xml:space="preserve">: </w:t>
      </w:r>
      <w:r w:rsidRPr="00677146">
        <w:rPr>
          <w:rFonts w:ascii="Times New Roman" w:hAnsi="Times New Roman"/>
          <w:sz w:val="26"/>
          <w:szCs w:val="26"/>
          <w:lang w:val="en-US"/>
        </w:rPr>
        <w:t xml:space="preserve">Murray, van der </w:t>
      </w:r>
      <w:proofErr w:type="spellStart"/>
      <w:r w:rsidRPr="00677146">
        <w:rPr>
          <w:rFonts w:ascii="Times New Roman" w:hAnsi="Times New Roman"/>
          <w:sz w:val="26"/>
          <w:szCs w:val="26"/>
          <w:lang w:val="en-US"/>
        </w:rPr>
        <w:t>Weel</w:t>
      </w:r>
      <w:proofErr w:type="spellEnd"/>
      <w:r w:rsidRPr="00677146">
        <w:rPr>
          <w:rFonts w:ascii="Times New Roman" w:hAnsi="Times New Roman"/>
          <w:sz w:val="26"/>
          <w:szCs w:val="26"/>
          <w:lang w:val="en-US"/>
        </w:rPr>
        <w:t xml:space="preserve">, Le Roux, Kovac &amp; </w:t>
      </w:r>
      <w:proofErr w:type="spellStart"/>
      <w:r w:rsidRPr="00677146">
        <w:rPr>
          <w:rFonts w:ascii="Times New Roman" w:hAnsi="Times New Roman"/>
          <w:sz w:val="26"/>
          <w:szCs w:val="26"/>
          <w:lang w:val="en-US"/>
        </w:rPr>
        <w:t>Wischenbart</w:t>
      </w:r>
      <w:proofErr w:type="spellEnd"/>
      <w:r w:rsidRPr="00677146">
        <w:rPr>
          <w:rFonts w:ascii="Times New Roman" w:hAnsi="Times New Roman"/>
          <w:sz w:val="26"/>
          <w:szCs w:val="26"/>
          <w:lang w:val="en-US"/>
        </w:rPr>
        <w:t>, Bhaskar, Thompson</w:t>
      </w:r>
      <w:proofErr w:type="gramStart"/>
      <w:r w:rsidRPr="00677146">
        <w:rPr>
          <w:rFonts w:ascii="Times New Roman" w:hAnsi="Times New Roman"/>
          <w:sz w:val="26"/>
          <w:szCs w:val="26"/>
          <w:lang w:val="en-US"/>
        </w:rPr>
        <w:t>)</w:t>
      </w:r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>,  (</w:t>
      </w:r>
      <w:proofErr w:type="gramEnd"/>
      <w:r w:rsidRPr="00677146">
        <w:rPr>
          <w:rFonts w:ascii="Times New Roman" w:hAnsi="Times New Roman"/>
          <w:color w:val="000000"/>
          <w:sz w:val="26"/>
          <w:szCs w:val="26"/>
          <w:lang w:val="en-US"/>
        </w:rPr>
        <w:t>ca 120 s.)</w:t>
      </w:r>
    </w:p>
    <w:p w14:paraId="39A3DC5E" w14:textId="77777777" w:rsidR="00677146" w:rsidRPr="00677146" w:rsidRDefault="00677146" w:rsidP="00677146">
      <w:pPr>
        <w:ind w:left="567" w:hanging="567"/>
        <w:rPr>
          <w:rFonts w:ascii="Times New Roman" w:hAnsi="Times New Roman"/>
          <w:sz w:val="26"/>
          <w:szCs w:val="26"/>
          <w:lang w:val="en-US"/>
        </w:rPr>
      </w:pPr>
    </w:p>
    <w:p w14:paraId="68BE8227" w14:textId="77777777" w:rsidR="00677146" w:rsidRDefault="00677146" w:rsidP="00677146">
      <w:pPr>
        <w:ind w:left="567" w:hanging="567"/>
        <w:rPr>
          <w:rFonts w:ascii="Times New Roman" w:hAnsi="Times New Roman"/>
          <w:sz w:val="26"/>
          <w:szCs w:val="26"/>
          <w:lang w:val="sv-SE" w:eastAsia="zh-CN"/>
        </w:rPr>
      </w:pPr>
      <w:r w:rsidRPr="00677146">
        <w:rPr>
          <w:rFonts w:ascii="Times New Roman" w:hAnsi="Times New Roman"/>
          <w:color w:val="000000"/>
          <w:sz w:val="26"/>
          <w:szCs w:val="26"/>
          <w:lang w:val="sv-SE"/>
        </w:rPr>
        <w:t xml:space="preserve">Fürst, Henrik (2019), </w:t>
      </w:r>
      <w:proofErr w:type="gramStart"/>
      <w:r w:rsidRPr="00677146">
        <w:rPr>
          <w:rFonts w:ascii="Times New Roman" w:hAnsi="Times New Roman"/>
          <w:i/>
          <w:iCs/>
          <w:sz w:val="26"/>
          <w:szCs w:val="26"/>
          <w:lang w:val="sv-SE" w:eastAsia="zh-CN"/>
        </w:rPr>
        <w:t>Debutant!:</w:t>
      </w:r>
      <w:proofErr w:type="gramEnd"/>
      <w:r w:rsidRPr="00677146">
        <w:rPr>
          <w:rFonts w:ascii="Times New Roman" w:hAnsi="Times New Roman"/>
          <w:i/>
          <w:iCs/>
          <w:sz w:val="26"/>
          <w:szCs w:val="26"/>
          <w:lang w:val="sv-SE" w:eastAsia="zh-CN"/>
        </w:rPr>
        <w:t xml:space="preserve"> Vägar till skönlitterär debut och ett särskilt uppmärksammat mottagande</w:t>
      </w:r>
      <w:r w:rsidRPr="00677146">
        <w:rPr>
          <w:rFonts w:ascii="Times New Roman" w:hAnsi="Times New Roman"/>
          <w:sz w:val="26"/>
          <w:szCs w:val="26"/>
          <w:lang w:val="sv-SE" w:eastAsia="zh-CN"/>
        </w:rPr>
        <w:t>, Uppsala: Uppsala universitet, ISBN 978-91-982819-6-5, s. 77–128 (kapitel 6) (51 s.)</w:t>
      </w:r>
    </w:p>
    <w:p w14:paraId="61BB40B9" w14:textId="77777777" w:rsidR="00677146" w:rsidRPr="00677146" w:rsidRDefault="00677146" w:rsidP="00677146">
      <w:pPr>
        <w:ind w:left="567" w:hanging="567"/>
        <w:rPr>
          <w:rFonts w:ascii="Times New Roman" w:hAnsi="Times New Roman"/>
          <w:sz w:val="26"/>
          <w:szCs w:val="26"/>
          <w:lang w:val="sv-SE" w:eastAsia="zh-CN"/>
        </w:rPr>
      </w:pPr>
    </w:p>
    <w:p w14:paraId="6F940B8D" w14:textId="77777777" w:rsidR="00677146" w:rsidRDefault="00677146" w:rsidP="00677146">
      <w:pPr>
        <w:ind w:left="567" w:hanging="567"/>
        <w:rPr>
          <w:rFonts w:ascii="Times New Roman" w:hAnsi="Times New Roman"/>
          <w:sz w:val="26"/>
          <w:szCs w:val="26"/>
          <w:lang w:val="sv-SE"/>
        </w:rPr>
      </w:pPr>
      <w:r w:rsidRPr="00677146">
        <w:rPr>
          <w:rFonts w:ascii="Times New Roman" w:hAnsi="Times New Roman"/>
          <w:sz w:val="26"/>
          <w:szCs w:val="26"/>
          <w:lang w:val="sv-SE"/>
        </w:rPr>
        <w:t xml:space="preserve">Förlagsstatistik 2018, Svenska </w:t>
      </w:r>
      <w:proofErr w:type="spellStart"/>
      <w:r w:rsidRPr="00677146">
        <w:rPr>
          <w:rFonts w:ascii="Times New Roman" w:hAnsi="Times New Roman"/>
          <w:sz w:val="26"/>
          <w:szCs w:val="26"/>
          <w:lang w:val="sv-SE"/>
        </w:rPr>
        <w:t>Förläggareföreningen</w:t>
      </w:r>
      <w:proofErr w:type="spellEnd"/>
      <w:r w:rsidRPr="00677146">
        <w:rPr>
          <w:rFonts w:ascii="Times New Roman" w:hAnsi="Times New Roman"/>
          <w:sz w:val="26"/>
          <w:szCs w:val="26"/>
          <w:lang w:val="sv-SE"/>
        </w:rPr>
        <w:t xml:space="preserve">, 2019, digitalt tillgänglig: </w:t>
      </w:r>
      <w:hyperlink r:id="rId14" w:history="1">
        <w:r w:rsidRPr="00677146">
          <w:rPr>
            <w:rStyle w:val="Hyperlnk"/>
            <w:rFonts w:ascii="Times New Roman" w:hAnsi="Times New Roman"/>
            <w:sz w:val="26"/>
            <w:szCs w:val="26"/>
            <w:lang w:val="sv-SE"/>
          </w:rPr>
          <w:t xml:space="preserve">https://www.forlaggare.se/forlagsstatistik-2018-0 </w:t>
        </w:r>
      </w:hyperlink>
      <w:r w:rsidRPr="00677146">
        <w:rPr>
          <w:rFonts w:ascii="Times New Roman" w:hAnsi="Times New Roman"/>
          <w:sz w:val="26"/>
          <w:szCs w:val="26"/>
          <w:lang w:val="sv-SE"/>
        </w:rPr>
        <w:t xml:space="preserve"> </w:t>
      </w:r>
      <w:proofErr w:type="gramStart"/>
      <w:r w:rsidRPr="00677146">
        <w:rPr>
          <w:rFonts w:ascii="Times New Roman" w:hAnsi="Times New Roman"/>
          <w:sz w:val="26"/>
          <w:szCs w:val="26"/>
          <w:lang w:val="sv-SE"/>
        </w:rPr>
        <w:t xml:space="preserve">   (</w:t>
      </w:r>
      <w:proofErr w:type="gramEnd"/>
      <w:r w:rsidRPr="00677146">
        <w:rPr>
          <w:rFonts w:ascii="Times New Roman" w:hAnsi="Times New Roman"/>
          <w:sz w:val="26"/>
          <w:szCs w:val="26"/>
          <w:lang w:val="sv-SE"/>
        </w:rPr>
        <w:t>25 s.)</w:t>
      </w:r>
    </w:p>
    <w:p w14:paraId="55A0C1A2" w14:textId="77777777" w:rsidR="00677146" w:rsidRPr="00677146" w:rsidRDefault="00677146" w:rsidP="00677146">
      <w:pPr>
        <w:ind w:left="567" w:hanging="567"/>
        <w:rPr>
          <w:rFonts w:ascii="Times New Roman" w:hAnsi="Times New Roman"/>
          <w:sz w:val="26"/>
          <w:szCs w:val="26"/>
          <w:lang w:val="sv-SE"/>
        </w:rPr>
      </w:pPr>
    </w:p>
    <w:p w14:paraId="1D8C03F4" w14:textId="77777777" w:rsidR="00677146" w:rsidRDefault="00677146" w:rsidP="00677146">
      <w:pPr>
        <w:ind w:left="567" w:hanging="567"/>
        <w:rPr>
          <w:rFonts w:ascii="Times New Roman" w:hAnsi="Times New Roman"/>
          <w:sz w:val="26"/>
          <w:szCs w:val="26"/>
          <w:lang w:val="sv-SE"/>
        </w:rPr>
      </w:pPr>
      <w:r w:rsidRPr="00677146">
        <w:rPr>
          <w:rFonts w:ascii="Times New Roman" w:hAnsi="Times New Roman"/>
          <w:sz w:val="26"/>
          <w:szCs w:val="26"/>
          <w:lang w:val="sv-SE"/>
        </w:rPr>
        <w:lastRenderedPageBreak/>
        <w:t xml:space="preserve">Lundblad, Kristina (2010), ”Från marknader till marknad”, kapitel 1 i Kristina Lundblad, </w:t>
      </w:r>
      <w:r w:rsidRPr="00677146">
        <w:rPr>
          <w:rFonts w:ascii="Times New Roman" w:hAnsi="Times New Roman"/>
          <w:i/>
          <w:iCs/>
          <w:sz w:val="26"/>
          <w:szCs w:val="26"/>
          <w:lang w:val="sv-SE"/>
        </w:rPr>
        <w:t>Om betydelsen av böckers utseende</w:t>
      </w:r>
      <w:r w:rsidRPr="00677146">
        <w:rPr>
          <w:rFonts w:ascii="Times New Roman" w:hAnsi="Times New Roman"/>
          <w:sz w:val="26"/>
          <w:szCs w:val="26"/>
          <w:lang w:val="sv-SE"/>
        </w:rPr>
        <w:t xml:space="preserve">, Malmö: </w:t>
      </w:r>
      <w:proofErr w:type="spellStart"/>
      <w:r w:rsidRPr="00677146">
        <w:rPr>
          <w:rFonts w:ascii="Times New Roman" w:hAnsi="Times New Roman"/>
          <w:sz w:val="26"/>
          <w:szCs w:val="26"/>
          <w:lang w:val="sv-SE"/>
        </w:rPr>
        <w:t>Ràmus</w:t>
      </w:r>
      <w:proofErr w:type="spellEnd"/>
      <w:r w:rsidRPr="00677146">
        <w:rPr>
          <w:rFonts w:ascii="Times New Roman" w:hAnsi="Times New Roman"/>
          <w:sz w:val="26"/>
          <w:szCs w:val="26"/>
          <w:lang w:val="sv-SE"/>
        </w:rPr>
        <w:t>, s. 47–78 (31 s.).</w:t>
      </w:r>
    </w:p>
    <w:p w14:paraId="2D3CD360" w14:textId="77777777" w:rsidR="00677146" w:rsidRPr="00677146" w:rsidRDefault="00677146" w:rsidP="00677146">
      <w:pPr>
        <w:ind w:left="567" w:hanging="567"/>
        <w:rPr>
          <w:rFonts w:ascii="Times New Roman" w:hAnsi="Times New Roman"/>
          <w:sz w:val="26"/>
          <w:szCs w:val="26"/>
          <w:lang w:val="sv-SE"/>
        </w:rPr>
      </w:pPr>
    </w:p>
    <w:p w14:paraId="1F80787E" w14:textId="77777777" w:rsidR="00677146" w:rsidRDefault="00677146" w:rsidP="00677146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6"/>
          <w:szCs w:val="26"/>
          <w:lang w:val="sv-SE"/>
        </w:rPr>
      </w:pPr>
      <w:proofErr w:type="spellStart"/>
      <w:r w:rsidRPr="00677146">
        <w:rPr>
          <w:rFonts w:ascii="Times New Roman" w:hAnsi="Times New Roman"/>
          <w:sz w:val="26"/>
          <w:szCs w:val="26"/>
          <w:lang w:val="sv-SE"/>
        </w:rPr>
        <w:t>Rimm</w:t>
      </w:r>
      <w:proofErr w:type="spellEnd"/>
      <w:r w:rsidRPr="00677146">
        <w:rPr>
          <w:rFonts w:ascii="Times New Roman" w:hAnsi="Times New Roman"/>
          <w:sz w:val="26"/>
          <w:szCs w:val="26"/>
          <w:lang w:val="sv-SE"/>
        </w:rPr>
        <w:t xml:space="preserve">, Anna-Maria (2014), ”Ägarkoncentration, förlagsstrategier och litterär kvalitet”, </w:t>
      </w:r>
      <w:proofErr w:type="spellStart"/>
      <w:r w:rsidRPr="00677146">
        <w:rPr>
          <w:rFonts w:ascii="Times New Roman" w:hAnsi="Times New Roman"/>
          <w:i/>
          <w:sz w:val="26"/>
          <w:szCs w:val="26"/>
          <w:lang w:val="sv-SE"/>
        </w:rPr>
        <w:t>Nordicom</w:t>
      </w:r>
      <w:proofErr w:type="spellEnd"/>
      <w:r w:rsidRPr="00677146">
        <w:rPr>
          <w:rFonts w:ascii="Times New Roman" w:hAnsi="Times New Roman"/>
          <w:i/>
          <w:sz w:val="26"/>
          <w:szCs w:val="26"/>
          <w:lang w:val="sv-SE"/>
        </w:rPr>
        <w:t>-Information</w:t>
      </w:r>
      <w:r w:rsidRPr="00677146">
        <w:rPr>
          <w:rFonts w:ascii="Times New Roman" w:hAnsi="Times New Roman"/>
          <w:sz w:val="26"/>
          <w:szCs w:val="26"/>
          <w:lang w:val="sv-SE"/>
        </w:rPr>
        <w:t xml:space="preserve"> </w:t>
      </w:r>
      <w:proofErr w:type="spellStart"/>
      <w:r w:rsidRPr="00677146">
        <w:rPr>
          <w:rFonts w:ascii="Times New Roman" w:hAnsi="Times New Roman"/>
          <w:sz w:val="26"/>
          <w:szCs w:val="26"/>
          <w:lang w:val="sv-SE"/>
        </w:rPr>
        <w:t>vol</w:t>
      </w:r>
      <w:proofErr w:type="spellEnd"/>
      <w:r w:rsidRPr="00677146">
        <w:rPr>
          <w:rFonts w:ascii="Times New Roman" w:hAnsi="Times New Roman"/>
          <w:sz w:val="26"/>
          <w:szCs w:val="26"/>
          <w:lang w:val="sv-SE"/>
        </w:rPr>
        <w:t xml:space="preserve"> 36, nr 1 </w:t>
      </w:r>
      <w:proofErr w:type="gramStart"/>
      <w:r w:rsidRPr="00677146">
        <w:rPr>
          <w:rFonts w:ascii="Times New Roman" w:hAnsi="Times New Roman"/>
          <w:sz w:val="26"/>
          <w:szCs w:val="26"/>
          <w:lang w:val="sv-SE"/>
        </w:rPr>
        <w:t>( s.</w:t>
      </w:r>
      <w:proofErr w:type="gramEnd"/>
      <w:r w:rsidRPr="00677146">
        <w:rPr>
          <w:rFonts w:ascii="Times New Roman" w:hAnsi="Times New Roman"/>
          <w:sz w:val="26"/>
          <w:szCs w:val="26"/>
          <w:lang w:val="sv-SE"/>
        </w:rPr>
        <w:t xml:space="preserve"> 9–28, nedladdningsbar på </w:t>
      </w:r>
      <w:hyperlink r:id="rId15" w:history="1">
        <w:r w:rsidRPr="00677146">
          <w:rPr>
            <w:rStyle w:val="Hyperlnk"/>
            <w:rFonts w:ascii="Times New Roman" w:hAnsi="Times New Roman"/>
            <w:sz w:val="26"/>
            <w:szCs w:val="26"/>
            <w:lang w:val="sv-SE"/>
          </w:rPr>
          <w:t>http://www.nordicom.gu.se/sites/default/files/kapitel-pdf/nordicom-information_36_2014_1_pp._9-28.pdf</w:t>
        </w:r>
      </w:hyperlink>
      <w:r w:rsidRPr="00677146">
        <w:rPr>
          <w:rFonts w:ascii="Times New Roman" w:hAnsi="Times New Roman"/>
          <w:sz w:val="26"/>
          <w:szCs w:val="26"/>
          <w:lang w:val="sv-SE"/>
        </w:rPr>
        <w:t xml:space="preserve"> , ISBN: 978-91-86523-86-2. (20 s.)</w:t>
      </w:r>
    </w:p>
    <w:p w14:paraId="13641051" w14:textId="77777777" w:rsidR="00677146" w:rsidRPr="00677146" w:rsidRDefault="00677146" w:rsidP="00677146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6"/>
          <w:szCs w:val="26"/>
          <w:lang w:val="sv-SE"/>
        </w:rPr>
      </w:pPr>
    </w:p>
    <w:p w14:paraId="1E9B2CE0" w14:textId="77777777" w:rsidR="00677146" w:rsidRDefault="00677146" w:rsidP="00677146">
      <w:pPr>
        <w:ind w:left="567" w:hanging="567"/>
        <w:rPr>
          <w:rFonts w:ascii="Times New Roman" w:hAnsi="Times New Roman"/>
          <w:sz w:val="26"/>
          <w:szCs w:val="26"/>
          <w:lang w:val="sv-SE"/>
        </w:rPr>
      </w:pPr>
      <w:r w:rsidRPr="00677146">
        <w:rPr>
          <w:rFonts w:ascii="Times New Roman" w:hAnsi="Times New Roman"/>
          <w:sz w:val="26"/>
          <w:szCs w:val="26"/>
          <w:lang w:val="sv-SE"/>
        </w:rPr>
        <w:t xml:space="preserve">Steiner, Ann (2019), </w:t>
      </w:r>
      <w:r w:rsidRPr="00677146">
        <w:rPr>
          <w:rFonts w:ascii="Times New Roman" w:hAnsi="Times New Roman"/>
          <w:i/>
          <w:sz w:val="26"/>
          <w:szCs w:val="26"/>
          <w:lang w:val="sv-SE"/>
        </w:rPr>
        <w:t>Litteraturen i mediesamhället</w:t>
      </w:r>
      <w:r w:rsidRPr="00677146">
        <w:rPr>
          <w:rFonts w:ascii="Times New Roman" w:hAnsi="Times New Roman"/>
          <w:sz w:val="26"/>
          <w:szCs w:val="26"/>
          <w:lang w:val="sv-SE"/>
        </w:rPr>
        <w:t xml:space="preserve">, 4:e uppl., Lund: Studentlitteratur, ISBN </w:t>
      </w:r>
      <w:proofErr w:type="gramStart"/>
      <w:r w:rsidRPr="00677146">
        <w:rPr>
          <w:rFonts w:ascii="Times New Roman" w:hAnsi="Times New Roman"/>
          <w:sz w:val="26"/>
          <w:szCs w:val="26"/>
          <w:lang w:val="sv-SE"/>
        </w:rPr>
        <w:t>9789144127835</w:t>
      </w:r>
      <w:proofErr w:type="gramEnd"/>
      <w:r w:rsidRPr="00677146">
        <w:rPr>
          <w:rFonts w:ascii="Times New Roman" w:hAnsi="Times New Roman"/>
          <w:sz w:val="26"/>
          <w:szCs w:val="26"/>
          <w:lang w:val="sv-SE" w:eastAsia="zh-CN"/>
        </w:rPr>
        <w:t xml:space="preserve"> </w:t>
      </w:r>
      <w:r w:rsidRPr="00677146">
        <w:rPr>
          <w:rFonts w:ascii="Times New Roman" w:hAnsi="Times New Roman"/>
          <w:sz w:val="26"/>
          <w:szCs w:val="26"/>
          <w:lang w:val="sv-SE"/>
        </w:rPr>
        <w:t>(325 s.)</w:t>
      </w:r>
    </w:p>
    <w:p w14:paraId="7735BD13" w14:textId="77777777" w:rsidR="00677146" w:rsidRPr="00677146" w:rsidRDefault="00677146" w:rsidP="00677146">
      <w:pPr>
        <w:ind w:left="567" w:hanging="567"/>
        <w:rPr>
          <w:rFonts w:ascii="Times New Roman" w:hAnsi="Times New Roman"/>
          <w:sz w:val="26"/>
          <w:szCs w:val="26"/>
          <w:lang w:val="sv-SE" w:eastAsia="zh-CN"/>
        </w:rPr>
      </w:pPr>
    </w:p>
    <w:p w14:paraId="42156292" w14:textId="77777777" w:rsidR="00677146" w:rsidRDefault="00677146" w:rsidP="00677146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6"/>
          <w:szCs w:val="26"/>
          <w:lang w:val="en-US"/>
        </w:rPr>
      </w:pPr>
      <w:r w:rsidRPr="00677146">
        <w:rPr>
          <w:rFonts w:ascii="Times New Roman" w:hAnsi="Times New Roman"/>
          <w:sz w:val="26"/>
          <w:szCs w:val="26"/>
          <w:lang w:val="en-US"/>
        </w:rPr>
        <w:t>Steiner, Ann (2017)</w:t>
      </w:r>
      <w:proofErr w:type="gramStart"/>
      <w:r w:rsidRPr="00677146">
        <w:rPr>
          <w:rFonts w:ascii="Times New Roman" w:hAnsi="Times New Roman"/>
          <w:sz w:val="26"/>
          <w:szCs w:val="26"/>
          <w:lang w:val="en-US"/>
        </w:rPr>
        <w:t>, ”The</w:t>
      </w:r>
      <w:proofErr w:type="gramEnd"/>
      <w:r w:rsidRPr="00677146">
        <w:rPr>
          <w:rFonts w:ascii="Times New Roman" w:hAnsi="Times New Roman"/>
          <w:sz w:val="26"/>
          <w:szCs w:val="26"/>
          <w:lang w:val="en-US"/>
        </w:rPr>
        <w:t xml:space="preserve"> Modern Swedish Book Business, 1800–2000”, </w:t>
      </w:r>
      <w:r w:rsidRPr="00677146">
        <w:rPr>
          <w:rFonts w:ascii="Times New Roman" w:hAnsi="Times New Roman"/>
          <w:i/>
          <w:sz w:val="26"/>
          <w:szCs w:val="26"/>
          <w:lang w:val="en-US"/>
        </w:rPr>
        <w:t>Oxford Research Encyclopedia of Literature</w:t>
      </w:r>
      <w:r w:rsidRPr="00677146">
        <w:rPr>
          <w:rFonts w:ascii="Times New Roman" w:hAnsi="Times New Roman"/>
          <w:sz w:val="26"/>
          <w:szCs w:val="26"/>
          <w:lang w:val="en-US"/>
        </w:rPr>
        <w:t>, Oxford: Oxford University Press (23 s.).</w:t>
      </w:r>
    </w:p>
    <w:p w14:paraId="7410DD15" w14:textId="77777777" w:rsidR="00677146" w:rsidRPr="00677146" w:rsidRDefault="00677146" w:rsidP="00677146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6"/>
          <w:szCs w:val="26"/>
          <w:lang w:val="en-US"/>
        </w:rPr>
      </w:pPr>
    </w:p>
    <w:p w14:paraId="497342AC" w14:textId="77777777" w:rsidR="00677146" w:rsidRPr="00677146" w:rsidRDefault="00677146" w:rsidP="00677146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6"/>
          <w:szCs w:val="26"/>
          <w:lang w:val="en-US"/>
        </w:rPr>
      </w:pPr>
      <w:r w:rsidRPr="00677146">
        <w:rPr>
          <w:rFonts w:ascii="Times New Roman" w:hAnsi="Times New Roman"/>
          <w:sz w:val="26"/>
          <w:szCs w:val="26"/>
          <w:lang w:val="en-US"/>
        </w:rPr>
        <w:t xml:space="preserve">Steiner, Ann (2018), “The Global Book: Micropublishing, Conglomerate Production, and Digital Market Structures”, </w:t>
      </w:r>
      <w:r w:rsidRPr="00677146">
        <w:rPr>
          <w:rFonts w:ascii="Times New Roman" w:hAnsi="Times New Roman"/>
          <w:i/>
          <w:iCs/>
          <w:sz w:val="26"/>
          <w:szCs w:val="26"/>
          <w:lang w:val="en-US"/>
        </w:rPr>
        <w:t>Publishing Research Quarterly</w:t>
      </w:r>
      <w:r w:rsidRPr="00677146">
        <w:rPr>
          <w:rFonts w:ascii="Times New Roman" w:hAnsi="Times New Roman"/>
          <w:sz w:val="26"/>
          <w:szCs w:val="26"/>
          <w:lang w:val="en-US"/>
        </w:rPr>
        <w:t xml:space="preserve">, vol. 34, nr 1, s. 118–132, </w:t>
      </w:r>
      <w:proofErr w:type="spellStart"/>
      <w:r w:rsidRPr="00677146">
        <w:rPr>
          <w:rFonts w:ascii="Times New Roman" w:hAnsi="Times New Roman"/>
          <w:sz w:val="26"/>
          <w:szCs w:val="26"/>
          <w:lang w:val="en-US"/>
        </w:rPr>
        <w:t>nedladdningsbar</w:t>
      </w:r>
      <w:proofErr w:type="spellEnd"/>
      <w:r w:rsidRPr="00677146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677146">
        <w:rPr>
          <w:rFonts w:ascii="Times New Roman" w:hAnsi="Times New Roman"/>
          <w:sz w:val="26"/>
          <w:szCs w:val="26"/>
          <w:lang w:val="en-US"/>
        </w:rPr>
        <w:t>på</w:t>
      </w:r>
      <w:proofErr w:type="spellEnd"/>
      <w:r w:rsidRPr="00677146">
        <w:rPr>
          <w:rFonts w:ascii="Times New Roman" w:hAnsi="Times New Roman"/>
          <w:sz w:val="26"/>
          <w:szCs w:val="26"/>
          <w:lang w:val="en-US"/>
        </w:rPr>
        <w:t xml:space="preserve">: </w:t>
      </w:r>
      <w:hyperlink r:id="rId16" w:history="1">
        <w:r w:rsidRPr="00677146">
          <w:rPr>
            <w:rStyle w:val="Hyperlnk"/>
            <w:rFonts w:ascii="Times New Roman" w:hAnsi="Times New Roman"/>
            <w:sz w:val="26"/>
            <w:szCs w:val="26"/>
            <w:lang w:val="en-US"/>
          </w:rPr>
          <w:t>https://link.springer.com/article/10.1007%2Fs12109-017-9558-8</w:t>
        </w:r>
      </w:hyperlink>
      <w:r w:rsidRPr="00677146">
        <w:rPr>
          <w:rFonts w:ascii="Times New Roman" w:hAnsi="Times New Roman"/>
          <w:sz w:val="26"/>
          <w:szCs w:val="26"/>
          <w:lang w:val="en-US"/>
        </w:rPr>
        <w:t xml:space="preserve"> (15 s.)</w:t>
      </w:r>
    </w:p>
    <w:p w14:paraId="24C834CE" w14:textId="2C27E47D" w:rsidR="00CA3BA7" w:rsidRPr="004E0C49" w:rsidRDefault="00F22B50" w:rsidP="00677146">
      <w:pPr>
        <w:pStyle w:val="Rubrik3"/>
      </w:pPr>
      <w:r w:rsidRPr="006D5F59">
        <w:t xml:space="preserve">Summa ca </w:t>
      </w:r>
      <w:r w:rsidR="00677146">
        <w:t xml:space="preserve">650 </w:t>
      </w:r>
      <w:r w:rsidRPr="006D5F59">
        <w:t xml:space="preserve">s. </w:t>
      </w:r>
      <w:r w:rsidRPr="004E0C49">
        <w:t xml:space="preserve"> </w:t>
      </w:r>
    </w:p>
    <w:sectPr w:rsidR="00CA3BA7" w:rsidRPr="004E0C49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54C87" w14:textId="77777777" w:rsidR="003011C4" w:rsidRDefault="003011C4">
      <w:pPr>
        <w:spacing w:line="240" w:lineRule="auto"/>
      </w:pPr>
      <w:r>
        <w:separator/>
      </w:r>
    </w:p>
  </w:endnote>
  <w:endnote w:type="continuationSeparator" w:id="0">
    <w:p w14:paraId="54932DAF" w14:textId="77777777" w:rsidR="003011C4" w:rsidRDefault="00301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ourier New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86EBC" w14:textId="77777777" w:rsidR="003011C4" w:rsidRDefault="003011C4">
      <w:pPr>
        <w:spacing w:line="240" w:lineRule="auto"/>
      </w:pPr>
      <w:r>
        <w:separator/>
      </w:r>
    </w:p>
  </w:footnote>
  <w:footnote w:type="continuationSeparator" w:id="0">
    <w:p w14:paraId="76DE14A0" w14:textId="77777777" w:rsidR="003011C4" w:rsidRDefault="003011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3A4F" w14:textId="2C859E1D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20291" w:rsidRPr="00A20291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20291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A313" w14:textId="2961E28F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77FA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8C44A8"/>
    <w:multiLevelType w:val="multilevel"/>
    <w:tmpl w:val="2664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669986">
    <w:abstractNumId w:val="4"/>
  </w:num>
  <w:num w:numId="2" w16cid:durableId="282149383">
    <w:abstractNumId w:val="5"/>
  </w:num>
  <w:num w:numId="3" w16cid:durableId="1111974422">
    <w:abstractNumId w:val="6"/>
  </w:num>
  <w:num w:numId="4" w16cid:durableId="505555659">
    <w:abstractNumId w:val="7"/>
  </w:num>
  <w:num w:numId="5" w16cid:durableId="1738700261">
    <w:abstractNumId w:val="9"/>
  </w:num>
  <w:num w:numId="6" w16cid:durableId="1151557051">
    <w:abstractNumId w:val="0"/>
  </w:num>
  <w:num w:numId="7" w16cid:durableId="1524782124">
    <w:abstractNumId w:val="1"/>
  </w:num>
  <w:num w:numId="8" w16cid:durableId="15155914">
    <w:abstractNumId w:val="2"/>
  </w:num>
  <w:num w:numId="9" w16cid:durableId="1170947387">
    <w:abstractNumId w:val="3"/>
  </w:num>
  <w:num w:numId="10" w16cid:durableId="1996644296">
    <w:abstractNumId w:val="8"/>
  </w:num>
  <w:num w:numId="11" w16cid:durableId="2040929883">
    <w:abstractNumId w:val="12"/>
  </w:num>
  <w:num w:numId="12" w16cid:durableId="841704894">
    <w:abstractNumId w:val="11"/>
  </w:num>
  <w:num w:numId="13" w16cid:durableId="628779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intFractionalCharacterWidth/>
  <w:bordersDoNotSurroundHeader/>
  <w:bordersDoNotSurroundFooter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1125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0267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C12FE"/>
    <w:rsid w:val="001D1F8D"/>
    <w:rsid w:val="00205629"/>
    <w:rsid w:val="00206681"/>
    <w:rsid w:val="00224155"/>
    <w:rsid w:val="00250F57"/>
    <w:rsid w:val="002755FD"/>
    <w:rsid w:val="00283C34"/>
    <w:rsid w:val="002A1015"/>
    <w:rsid w:val="002A23D2"/>
    <w:rsid w:val="002A3A6E"/>
    <w:rsid w:val="002C55B1"/>
    <w:rsid w:val="002C72A3"/>
    <w:rsid w:val="002F3853"/>
    <w:rsid w:val="002F4BE0"/>
    <w:rsid w:val="002F6FA2"/>
    <w:rsid w:val="003011C4"/>
    <w:rsid w:val="00356AF8"/>
    <w:rsid w:val="00377FA7"/>
    <w:rsid w:val="003858F7"/>
    <w:rsid w:val="003A39E4"/>
    <w:rsid w:val="003C407E"/>
    <w:rsid w:val="003C6F8B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E0C49"/>
    <w:rsid w:val="004F44BC"/>
    <w:rsid w:val="004F469B"/>
    <w:rsid w:val="00500F25"/>
    <w:rsid w:val="00512A9E"/>
    <w:rsid w:val="005354E7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26F09"/>
    <w:rsid w:val="006557CB"/>
    <w:rsid w:val="00677146"/>
    <w:rsid w:val="00677566"/>
    <w:rsid w:val="006A0515"/>
    <w:rsid w:val="006B33EA"/>
    <w:rsid w:val="006B7A52"/>
    <w:rsid w:val="006D5F59"/>
    <w:rsid w:val="006E5E4C"/>
    <w:rsid w:val="00705814"/>
    <w:rsid w:val="007110DE"/>
    <w:rsid w:val="00732BDC"/>
    <w:rsid w:val="00746C3F"/>
    <w:rsid w:val="00770CB7"/>
    <w:rsid w:val="007812DB"/>
    <w:rsid w:val="00785994"/>
    <w:rsid w:val="007B729C"/>
    <w:rsid w:val="0080655D"/>
    <w:rsid w:val="00834203"/>
    <w:rsid w:val="00843E27"/>
    <w:rsid w:val="00845AB8"/>
    <w:rsid w:val="008549B4"/>
    <w:rsid w:val="008751CD"/>
    <w:rsid w:val="008B3AF6"/>
    <w:rsid w:val="008B5343"/>
    <w:rsid w:val="008C280D"/>
    <w:rsid w:val="008D258B"/>
    <w:rsid w:val="008E64C0"/>
    <w:rsid w:val="008F0175"/>
    <w:rsid w:val="008F01D3"/>
    <w:rsid w:val="008F1BE9"/>
    <w:rsid w:val="0090462E"/>
    <w:rsid w:val="00914A08"/>
    <w:rsid w:val="00917EF4"/>
    <w:rsid w:val="00922638"/>
    <w:rsid w:val="00932784"/>
    <w:rsid w:val="00932C2C"/>
    <w:rsid w:val="00955D0E"/>
    <w:rsid w:val="009A53F8"/>
    <w:rsid w:val="009A5B25"/>
    <w:rsid w:val="009B0515"/>
    <w:rsid w:val="00A20291"/>
    <w:rsid w:val="00A215DA"/>
    <w:rsid w:val="00A45A55"/>
    <w:rsid w:val="00A5672F"/>
    <w:rsid w:val="00A76080"/>
    <w:rsid w:val="00A825DC"/>
    <w:rsid w:val="00A92634"/>
    <w:rsid w:val="00AA2FCF"/>
    <w:rsid w:val="00AB1CFA"/>
    <w:rsid w:val="00B25EB6"/>
    <w:rsid w:val="00B42469"/>
    <w:rsid w:val="00B520E3"/>
    <w:rsid w:val="00BA15B7"/>
    <w:rsid w:val="00BA167B"/>
    <w:rsid w:val="00BC4172"/>
    <w:rsid w:val="00BF5F67"/>
    <w:rsid w:val="00C1194E"/>
    <w:rsid w:val="00C12C99"/>
    <w:rsid w:val="00C21235"/>
    <w:rsid w:val="00C27003"/>
    <w:rsid w:val="00C476C6"/>
    <w:rsid w:val="00C56704"/>
    <w:rsid w:val="00C64372"/>
    <w:rsid w:val="00C92223"/>
    <w:rsid w:val="00CA3BA7"/>
    <w:rsid w:val="00CB789F"/>
    <w:rsid w:val="00CE4B94"/>
    <w:rsid w:val="00CF4D21"/>
    <w:rsid w:val="00D023A9"/>
    <w:rsid w:val="00D04772"/>
    <w:rsid w:val="00D07D53"/>
    <w:rsid w:val="00D134EE"/>
    <w:rsid w:val="00D143FB"/>
    <w:rsid w:val="00D17D2A"/>
    <w:rsid w:val="00D2493B"/>
    <w:rsid w:val="00D6430B"/>
    <w:rsid w:val="00D84D9A"/>
    <w:rsid w:val="00D90F13"/>
    <w:rsid w:val="00DA6865"/>
    <w:rsid w:val="00DC71B2"/>
    <w:rsid w:val="00DE3C95"/>
    <w:rsid w:val="00E012CB"/>
    <w:rsid w:val="00E0725F"/>
    <w:rsid w:val="00E26A1B"/>
    <w:rsid w:val="00E53293"/>
    <w:rsid w:val="00E55AF5"/>
    <w:rsid w:val="00E84BC7"/>
    <w:rsid w:val="00E91616"/>
    <w:rsid w:val="00EA53C9"/>
    <w:rsid w:val="00EA68B3"/>
    <w:rsid w:val="00ED3C6E"/>
    <w:rsid w:val="00EE4817"/>
    <w:rsid w:val="00EF0125"/>
    <w:rsid w:val="00EF7071"/>
    <w:rsid w:val="00F032D1"/>
    <w:rsid w:val="00F22B50"/>
    <w:rsid w:val="00F4211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F22B50"/>
    <w:rPr>
      <w:i/>
      <w:iCs/>
    </w:rPr>
  </w:style>
  <w:style w:type="character" w:customStyle="1" w:styleId="span-citation">
    <w:name w:val="span-citation"/>
    <w:basedOn w:val="Standardstycketeckensnitt"/>
    <w:rsid w:val="00F22B50"/>
  </w:style>
  <w:style w:type="character" w:styleId="AnvndHyperlnk">
    <w:name w:val="FollowedHyperlink"/>
    <w:basedOn w:val="Standardstycketeckensnitt"/>
    <w:uiPriority w:val="99"/>
    <w:semiHidden/>
    <w:unhideWhenUsed/>
    <w:rsid w:val="004E0C49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article/10.1007%2Fs12109-017-9558-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nordicom.gu.se/sites/default/files/kapitel-pdf/nordicom-information_36_2014_1_pp._9-28.pdf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ww.forlaggare.se/forlagsstatistik-2018-0%20(2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E78C5-7EE7-4275-BEDE-E685491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2085</Characters>
  <Application>Microsoft Office Word</Application>
  <DocSecurity>0</DocSecurity>
  <Lines>33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2482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Sara Kärrholm</cp:lastModifiedBy>
  <cp:revision>2</cp:revision>
  <cp:lastPrinted>2017-12-15T10:09:00Z</cp:lastPrinted>
  <dcterms:created xsi:type="dcterms:W3CDTF">2024-12-06T14:16:00Z</dcterms:created>
  <dcterms:modified xsi:type="dcterms:W3CDTF">2024-12-06T14:16:00Z</dcterms:modified>
  <cp:category/>
</cp:coreProperties>
</file>